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2C8B0">
      <w:pPr>
        <w:keepNext/>
        <w:spacing w:after="0" w:line="360" w:lineRule="auto"/>
        <w:ind w:left="2160" w:firstLine="720"/>
        <w:jc w:val="both"/>
        <w:outlineLvl w:val="3"/>
        <w:rPr>
          <w:rFonts w:ascii="Times New Roman" w:hAnsi="Times New Roman" w:eastAsia="Times New Roman" w:cs="Times New Roman"/>
          <w:b/>
          <w:color w:val="000000"/>
          <w:sz w:val="32"/>
          <w:szCs w:val="28"/>
          <w:lang w:val="fr-FR"/>
        </w:rPr>
      </w:pPr>
      <w:bookmarkStart w:id="0" w:name="_Hlk81747134"/>
      <w:r>
        <w:rPr>
          <w:rFonts w:ascii="Times New Roman" w:hAnsi="Times New Roman" w:eastAsia="Times New Roman" w:cs="Times New Roman"/>
          <w:b/>
          <w:color w:val="000000"/>
          <w:sz w:val="32"/>
          <w:szCs w:val="28"/>
          <w:lang w:val="fr-FR"/>
        </w:rPr>
        <w:t>TRƯỜNG ĐẠI HỌC LUẬT HÀ NỘI</w:t>
      </w:r>
    </w:p>
    <w:p w14:paraId="6DAA03B7">
      <w:pPr>
        <w:spacing w:after="0" w:line="360" w:lineRule="auto"/>
        <w:ind w:firstLine="720"/>
        <w:jc w:val="center"/>
        <w:rPr>
          <w:rFonts w:ascii="Times New Roman" w:hAnsi="Times New Roman" w:eastAsia="Times New Roman" w:cs="Times New Roman"/>
          <w:sz w:val="32"/>
          <w:szCs w:val="28"/>
          <w:lang w:val="fr-FR"/>
        </w:rPr>
      </w:pPr>
      <w:r>
        <w:rPr>
          <w:rFonts w:ascii="Times New Roman" w:hAnsi="Times New Roman" w:eastAsia="Times New Roman" w:cs="Times New Roman"/>
          <w:sz w:val="32"/>
          <w:szCs w:val="28"/>
          <w:lang w:val="fr-FR"/>
        </w:rPr>
        <w:t>KHOA PHÁP LUẬT KINH TẾ</w:t>
      </w:r>
    </w:p>
    <w:p w14:paraId="2E5D8662">
      <w:pPr>
        <w:spacing w:after="0" w:line="360" w:lineRule="auto"/>
        <w:ind w:firstLine="720"/>
        <w:jc w:val="center"/>
        <w:rPr>
          <w:rFonts w:ascii="Times New Roman" w:hAnsi="Times New Roman" w:eastAsia="Times New Roman" w:cs="Times New Roman"/>
          <w:b/>
          <w:sz w:val="32"/>
          <w:szCs w:val="28"/>
          <w:lang w:val="fr-FR"/>
        </w:rPr>
      </w:pPr>
      <w:r>
        <w:rPr>
          <w:rFonts w:ascii="Times New Roman" w:hAnsi="Times New Roman" w:eastAsia="Times New Roman" w:cs="Times New Roman"/>
          <w:b/>
          <w:sz w:val="32"/>
          <w:szCs w:val="28"/>
          <w:lang w:val="fr-FR"/>
        </w:rPr>
        <w:t>BỘ MÔN LUẬT THƯƠNG MẠI</w:t>
      </w:r>
    </w:p>
    <w:p w14:paraId="54F91DAA">
      <w:pPr>
        <w:keepNext/>
        <w:spacing w:after="0" w:line="360" w:lineRule="auto"/>
        <w:ind w:firstLine="720"/>
        <w:jc w:val="center"/>
        <w:outlineLvl w:val="3"/>
        <w:rPr>
          <w:rFonts w:ascii="Times New Roman" w:hAnsi="Times New Roman" w:eastAsia="Times New Roman" w:cs="Times New Roman"/>
          <w:b/>
          <w:bCs/>
          <w:sz w:val="32"/>
          <w:szCs w:val="28"/>
          <w:lang w:val="fr-FR"/>
        </w:rPr>
      </w:pPr>
    </w:p>
    <w:p w14:paraId="73F3E835">
      <w:pPr>
        <w:keepNext/>
        <w:spacing w:after="0" w:line="360" w:lineRule="auto"/>
        <w:ind w:firstLine="720"/>
        <w:jc w:val="center"/>
        <w:outlineLvl w:val="3"/>
        <w:rPr>
          <w:rFonts w:ascii="Times New Roman" w:hAnsi="Times New Roman" w:eastAsia="Times New Roman" w:cs="Times New Roman"/>
          <w:b/>
          <w:color w:val="000000"/>
          <w:sz w:val="28"/>
          <w:szCs w:val="28"/>
          <w:lang w:val="fr-FR"/>
        </w:rPr>
      </w:pPr>
    </w:p>
    <w:p w14:paraId="6F203735">
      <w:pPr>
        <w:spacing w:after="0" w:line="360" w:lineRule="auto"/>
        <w:ind w:firstLine="720"/>
        <w:jc w:val="center"/>
        <w:rPr>
          <w:rFonts w:ascii="Times New Roman" w:hAnsi="Times New Roman" w:eastAsia="Times New Roman" w:cs="Times New Roman"/>
          <w:sz w:val="28"/>
          <w:szCs w:val="28"/>
          <w:lang w:val="fr-FR"/>
        </w:rPr>
      </w:pPr>
    </w:p>
    <w:p w14:paraId="41F2D321">
      <w:pPr>
        <w:keepNext/>
        <w:spacing w:after="0" w:line="360" w:lineRule="auto"/>
        <w:ind w:firstLine="720"/>
        <w:jc w:val="center"/>
        <w:outlineLvl w:val="3"/>
        <w:rPr>
          <w:rFonts w:ascii="Times New Roman" w:hAnsi="Times New Roman" w:eastAsia="Times New Roman" w:cs="Times New Roman"/>
          <w:b/>
          <w:color w:val="000000"/>
          <w:sz w:val="46"/>
          <w:szCs w:val="28"/>
          <w:lang w:val="fr-FR"/>
        </w:rPr>
      </w:pPr>
      <w:r>
        <w:rPr>
          <w:rFonts w:ascii="Times New Roman" w:hAnsi="Times New Roman" w:eastAsia="Times New Roman" w:cs="Times New Roman"/>
          <w:b/>
          <w:color w:val="000000"/>
          <w:sz w:val="46"/>
          <w:szCs w:val="28"/>
          <w:lang w:val="fr-FR"/>
        </w:rPr>
        <w:t>BỘ BÀI TẬP NHÓM</w:t>
      </w:r>
    </w:p>
    <w:p w14:paraId="1B9A81F7">
      <w:pPr>
        <w:spacing w:after="0" w:line="360" w:lineRule="auto"/>
        <w:ind w:firstLine="720"/>
        <w:jc w:val="center"/>
        <w:rPr>
          <w:rFonts w:ascii="Times New Roman" w:hAnsi="Times New Roman" w:eastAsia="Times New Roman" w:cs="Times New Roman"/>
          <w:b/>
          <w:sz w:val="46"/>
          <w:szCs w:val="28"/>
          <w:lang w:val="fr-FR"/>
        </w:rPr>
      </w:pPr>
      <w:r>
        <w:rPr>
          <w:rFonts w:ascii="Times New Roman" w:hAnsi="Times New Roman" w:eastAsia="Times New Roman" w:cs="Times New Roman"/>
          <w:b/>
          <w:sz w:val="46"/>
          <w:szCs w:val="28"/>
          <w:lang w:val="fr-FR"/>
        </w:rPr>
        <w:t>MÔN: LUẬT THƯƠNG MẠI 2</w:t>
      </w:r>
    </w:p>
    <w:p w14:paraId="1178A691">
      <w:pPr>
        <w:spacing w:after="0" w:line="360" w:lineRule="auto"/>
        <w:ind w:firstLine="720"/>
        <w:jc w:val="center"/>
        <w:rPr>
          <w:rFonts w:ascii="Times New Roman" w:hAnsi="Times New Roman" w:eastAsia="Times New Roman" w:cs="Times New Roman"/>
          <w:sz w:val="28"/>
          <w:szCs w:val="28"/>
          <w:lang w:val="fr-FR"/>
        </w:rPr>
      </w:pPr>
    </w:p>
    <w:p w14:paraId="33F8479A">
      <w:pPr>
        <w:spacing w:after="0" w:line="360" w:lineRule="auto"/>
        <w:ind w:firstLine="720"/>
        <w:jc w:val="center"/>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(Dùng cho các lớp K4</w:t>
      </w:r>
      <w:r>
        <w:rPr>
          <w:rFonts w:hint="default" w:ascii="Times New Roman" w:hAnsi="Times New Roman" w:eastAsia="Times New Roman" w:cs="Times New Roman"/>
          <w:b/>
          <w:sz w:val="28"/>
          <w:szCs w:val="28"/>
          <w:lang w:val="en-US"/>
        </w:rPr>
        <w:t>8</w:t>
      </w:r>
      <w:r>
        <w:rPr>
          <w:rFonts w:ascii="Times New Roman" w:hAnsi="Times New Roman" w:eastAsia="Times New Roman" w:cs="Times New Roman"/>
          <w:b/>
          <w:sz w:val="28"/>
          <w:szCs w:val="28"/>
          <w:lang w:val="fr-FR"/>
        </w:rPr>
        <w:t xml:space="preserve"> </w:t>
      </w:r>
      <w:r>
        <w:rPr>
          <w:rFonts w:hint="default" w:ascii="Times New Roman" w:hAnsi="Times New Roman" w:eastAsia="Times New Roman" w:cs="Times New Roman"/>
          <w:b/>
          <w:sz w:val="28"/>
          <w:szCs w:val="28"/>
          <w:lang w:val="en-US"/>
        </w:rPr>
        <w:t xml:space="preserve">LH, K48 </w:t>
      </w:r>
      <w:r>
        <w:rPr>
          <w:rFonts w:ascii="Times New Roman" w:hAnsi="Times New Roman" w:eastAsia="Times New Roman" w:cs="Times New Roman"/>
          <w:b/>
          <w:sz w:val="28"/>
          <w:szCs w:val="28"/>
          <w:lang w:val="fr-FR"/>
        </w:rPr>
        <w:t>L</w:t>
      </w:r>
      <w:r>
        <w:rPr>
          <w:rFonts w:hint="default" w:ascii="Times New Roman" w:hAnsi="Times New Roman" w:eastAsia="Times New Roman" w:cs="Times New Roman"/>
          <w:b/>
          <w:sz w:val="28"/>
          <w:szCs w:val="28"/>
          <w:lang w:val="en-US"/>
        </w:rPr>
        <w:t>KT</w:t>
      </w:r>
      <w:r>
        <w:rPr>
          <w:rFonts w:ascii="Times New Roman" w:hAnsi="Times New Roman" w:eastAsia="Times New Roman" w:cs="Times New Roman"/>
          <w:b/>
          <w:sz w:val="28"/>
          <w:szCs w:val="28"/>
          <w:lang w:val="fr-FR"/>
        </w:rPr>
        <w:t xml:space="preserve"> tuần </w:t>
      </w:r>
      <w:r>
        <w:rPr>
          <w:rFonts w:hint="default" w:ascii="Times New Roman" w:hAnsi="Times New Roman" w:eastAsia="Times New Roman" w:cs="Times New Roman"/>
          <w:b/>
          <w:sz w:val="28"/>
          <w:szCs w:val="28"/>
          <w:lang w:val="en-US"/>
        </w:rPr>
        <w:t>từ 24.3.2025 đến 27.4.2025</w:t>
      </w:r>
      <w:r>
        <w:rPr>
          <w:rFonts w:ascii="Times New Roman" w:hAnsi="Times New Roman" w:eastAsia="Times New Roman" w:cs="Times New Roman"/>
          <w:b/>
          <w:sz w:val="28"/>
          <w:szCs w:val="28"/>
          <w:lang w:val="fr-FR"/>
        </w:rPr>
        <w:t xml:space="preserve"> </w:t>
      </w:r>
    </w:p>
    <w:p w14:paraId="5C9AC73D">
      <w:pPr>
        <w:spacing w:after="0" w:line="360" w:lineRule="auto"/>
        <w:ind w:firstLine="720"/>
        <w:jc w:val="center"/>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kỳ 2 năm học 202</w:t>
      </w:r>
      <w:r>
        <w:rPr>
          <w:rFonts w:hint="default" w:ascii="Times New Roman" w:hAnsi="Times New Roman" w:eastAsia="Times New Roman" w:cs="Times New Roman"/>
          <w:b/>
          <w:sz w:val="28"/>
          <w:szCs w:val="28"/>
          <w:lang w:val="en-US"/>
        </w:rPr>
        <w:t>4</w:t>
      </w:r>
      <w:r>
        <w:rPr>
          <w:rFonts w:ascii="Times New Roman" w:hAnsi="Times New Roman" w:eastAsia="Times New Roman" w:cs="Times New Roman"/>
          <w:b/>
          <w:sz w:val="28"/>
          <w:szCs w:val="28"/>
          <w:lang w:val="fr-FR"/>
        </w:rPr>
        <w:t>-202</w:t>
      </w:r>
      <w:r>
        <w:rPr>
          <w:rFonts w:hint="default" w:ascii="Times New Roman" w:hAnsi="Times New Roman" w:eastAsia="Times New Roman" w:cs="Times New Roman"/>
          <w:b/>
          <w:sz w:val="28"/>
          <w:szCs w:val="28"/>
          <w:lang w:val="en-US"/>
        </w:rPr>
        <w:t>5</w:t>
      </w:r>
      <w:r>
        <w:rPr>
          <w:rFonts w:ascii="Times New Roman" w:hAnsi="Times New Roman" w:eastAsia="Times New Roman" w:cs="Times New Roman"/>
          <w:b/>
          <w:sz w:val="28"/>
          <w:szCs w:val="28"/>
          <w:lang w:val="fr-FR"/>
        </w:rPr>
        <w:t>)</w:t>
      </w:r>
    </w:p>
    <w:p w14:paraId="38DA62B3">
      <w:pPr>
        <w:spacing w:after="0" w:line="360" w:lineRule="auto"/>
        <w:ind w:firstLine="720"/>
        <w:jc w:val="center"/>
        <w:rPr>
          <w:rFonts w:ascii="Times New Roman" w:hAnsi="Times New Roman" w:eastAsia="Times New Roman" w:cs="Times New Roman"/>
          <w:b/>
          <w:sz w:val="28"/>
          <w:szCs w:val="28"/>
          <w:lang w:val="fr-FR"/>
        </w:rPr>
      </w:pPr>
    </w:p>
    <w:p w14:paraId="2D094A51">
      <w:pPr>
        <w:spacing w:after="0" w:line="360" w:lineRule="auto"/>
        <w:ind w:firstLine="720"/>
        <w:jc w:val="both"/>
        <w:rPr>
          <w:rFonts w:ascii="Times New Roman" w:hAnsi="Times New Roman" w:eastAsia="Times New Roman" w:cs="Times New Roman"/>
          <w:sz w:val="28"/>
          <w:szCs w:val="28"/>
          <w:lang w:val="fr-FR"/>
        </w:rPr>
      </w:pPr>
    </w:p>
    <w:p w14:paraId="5874BE5F">
      <w:pPr>
        <w:tabs>
          <w:tab w:val="left" w:pos="720"/>
          <w:tab w:val="left" w:pos="1440"/>
          <w:tab w:val="left" w:pos="2160"/>
          <w:tab w:val="left" w:pos="2880"/>
          <w:tab w:val="left" w:pos="3600"/>
          <w:tab w:val="left" w:pos="4320"/>
          <w:tab w:val="left" w:pos="5040"/>
          <w:tab w:val="left" w:pos="5760"/>
          <w:tab w:val="left" w:pos="6480"/>
          <w:tab w:val="left" w:pos="7200"/>
          <w:tab w:val="left" w:pos="8177"/>
        </w:tabs>
        <w:spacing w:after="0" w:line="360" w:lineRule="auto"/>
        <w:ind w:firstLine="720"/>
        <w:jc w:val="both"/>
        <w:rPr>
          <w:rFonts w:ascii="Times New Roman" w:hAnsi="Times New Roman" w:eastAsia="Times New Roman" w:cs="Times New Roman"/>
          <w:b/>
          <w:sz w:val="28"/>
          <w:szCs w:val="28"/>
          <w:lang w:val="fr-FR"/>
        </w:rPr>
      </w:pPr>
    </w:p>
    <w:p w14:paraId="11B81E27">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Một số lưu ý:</w:t>
      </w:r>
    </w:p>
    <w:p w14:paraId="5F697743">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 xml:space="preserve">1. Đối với BT nhóm, các nhóm trong một lớp thảo luận không được phép chọn trùng bài tập </w:t>
      </w:r>
    </w:p>
    <w:p w14:paraId="6C112EE9">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2. Ghi rõ nguồn trích dẫn đối với từng đoạn viết có trích dẫn</w:t>
      </w:r>
    </w:p>
    <w:p w14:paraId="6A419E39">
      <w:pPr>
        <w:spacing w:after="0" w:line="360" w:lineRule="auto"/>
        <w:ind w:firstLine="720"/>
        <w:jc w:val="both"/>
        <w:rPr>
          <w:rFonts w:ascii="Times New Roman" w:hAnsi="Times New Roman" w:eastAsia="Times New Roman" w:cs="Times New Roman"/>
          <w:sz w:val="28"/>
          <w:szCs w:val="28"/>
          <w:lang w:val="fr-FR"/>
        </w:rPr>
      </w:pPr>
    </w:p>
    <w:p w14:paraId="725FDB07">
      <w:pPr>
        <w:spacing w:after="0" w:line="360" w:lineRule="auto"/>
        <w:ind w:firstLine="720"/>
        <w:jc w:val="both"/>
        <w:rPr>
          <w:rFonts w:ascii="Times New Roman" w:hAnsi="Times New Roman" w:eastAsia="Times New Roman" w:cs="Times New Roman"/>
          <w:sz w:val="28"/>
          <w:szCs w:val="28"/>
          <w:lang w:val="fr-FR"/>
        </w:rPr>
      </w:pPr>
    </w:p>
    <w:p w14:paraId="62629214">
      <w:pPr>
        <w:keepNext/>
        <w:spacing w:after="0" w:line="360" w:lineRule="auto"/>
        <w:ind w:firstLine="720"/>
        <w:jc w:val="both"/>
        <w:outlineLvl w:val="3"/>
        <w:rPr>
          <w:rFonts w:ascii="Times New Roman" w:hAnsi="Times New Roman" w:eastAsia="Times New Roman" w:cs="Times New Roman"/>
          <w:b/>
          <w:bCs/>
          <w:color w:val="000000"/>
          <w:sz w:val="28"/>
          <w:szCs w:val="28"/>
          <w:lang w:val="fr-FR"/>
        </w:rPr>
      </w:pPr>
    </w:p>
    <w:p w14:paraId="7A8AF0E3">
      <w:pPr>
        <w:keepNext/>
        <w:spacing w:after="0" w:line="360" w:lineRule="auto"/>
        <w:ind w:firstLine="720"/>
        <w:jc w:val="both"/>
        <w:outlineLvl w:val="3"/>
        <w:rPr>
          <w:rFonts w:ascii="Times New Roman" w:hAnsi="Times New Roman" w:eastAsia="Times New Roman" w:cs="Times New Roman"/>
          <w:b/>
          <w:bCs/>
          <w:color w:val="000000"/>
          <w:sz w:val="28"/>
          <w:szCs w:val="28"/>
          <w:lang w:val="fr-FR"/>
        </w:rPr>
      </w:pPr>
    </w:p>
    <w:p w14:paraId="3F483CAF">
      <w:pPr>
        <w:spacing w:after="0" w:line="360" w:lineRule="auto"/>
        <w:ind w:firstLine="720"/>
        <w:jc w:val="both"/>
        <w:rPr>
          <w:rFonts w:ascii="Times New Roman" w:hAnsi="Times New Roman" w:eastAsia="Times New Roman" w:cs="Times New Roman"/>
          <w:sz w:val="28"/>
          <w:szCs w:val="28"/>
          <w:lang w:val="fr-FR"/>
        </w:rPr>
      </w:pPr>
    </w:p>
    <w:p w14:paraId="0E71282E">
      <w:pPr>
        <w:keepNext/>
        <w:spacing w:after="0" w:line="360" w:lineRule="auto"/>
        <w:ind w:firstLine="720"/>
        <w:jc w:val="center"/>
        <w:outlineLvl w:val="3"/>
        <w:rPr>
          <w:rFonts w:ascii="Times New Roman" w:hAnsi="Times New Roman" w:eastAsia="Times New Roman" w:cs="Times New Roman"/>
          <w:b/>
          <w:bCs/>
          <w:color w:val="000000"/>
          <w:sz w:val="16"/>
          <w:szCs w:val="28"/>
          <w:lang w:val="fr-FR"/>
        </w:rPr>
      </w:pPr>
    </w:p>
    <w:p w14:paraId="261F346B">
      <w:pPr>
        <w:tabs>
          <w:tab w:val="center" w:pos="5037"/>
          <w:tab w:val="left" w:pos="8115"/>
        </w:tabs>
        <w:spacing w:after="0" w:line="360" w:lineRule="auto"/>
        <w:ind w:firstLine="720"/>
        <w:jc w:val="center"/>
        <w:rPr>
          <w:rFonts w:hint="default" w:ascii="Times New Roman" w:hAnsi="Times New Roman" w:eastAsia="Times New Roman" w:cs="Times New Roman"/>
          <w:b/>
          <w:bCs/>
          <w:color w:val="000000"/>
          <w:sz w:val="28"/>
          <w:szCs w:val="28"/>
          <w:lang w:val="en-US"/>
        </w:rPr>
      </w:pPr>
      <w:r>
        <w:rPr>
          <w:rFonts w:ascii="Times New Roman" w:hAnsi="Times New Roman" w:eastAsia="Times New Roman" w:cs="Times New Roman"/>
          <w:b/>
          <w:bCs/>
          <w:color w:val="000000"/>
          <w:sz w:val="28"/>
          <w:szCs w:val="28"/>
          <w:lang w:val="fr-FR"/>
        </w:rPr>
        <w:t>HÀ NỘI - 202</w:t>
      </w:r>
      <w:r>
        <w:rPr>
          <w:rFonts w:hint="default" w:ascii="Times New Roman" w:hAnsi="Times New Roman" w:eastAsia="Times New Roman" w:cs="Times New Roman"/>
          <w:b/>
          <w:bCs/>
          <w:color w:val="000000"/>
          <w:sz w:val="28"/>
          <w:szCs w:val="28"/>
          <w:lang w:val="en-US"/>
        </w:rPr>
        <w:t>5</w:t>
      </w:r>
    </w:p>
    <w:p w14:paraId="75730CAC">
      <w:pPr>
        <w:spacing w:after="0" w:line="360" w:lineRule="auto"/>
        <w:ind w:firstLine="720"/>
        <w:jc w:val="both"/>
        <w:rPr>
          <w:rFonts w:ascii="Times New Roman" w:hAnsi="Times New Roman" w:eastAsia="Times New Roman" w:cs="Times New Roman"/>
          <w:b/>
          <w:sz w:val="28"/>
          <w:szCs w:val="28"/>
        </w:rPr>
      </w:pPr>
      <w:r>
        <w:rPr>
          <w:rFonts w:ascii="Times New Roman" w:hAnsi="Times New Roman" w:eastAsia="Times New Roman" w:cs="Times New Roman"/>
          <w:b/>
          <w:color w:val="auto"/>
          <w:sz w:val="28"/>
          <w:szCs w:val="28"/>
        </w:rPr>
        <w:t>TM2-N1</w:t>
      </w:r>
      <w:r>
        <w:rPr>
          <w:rFonts w:ascii="Times New Roman" w:hAnsi="Times New Roman" w:eastAsia="Times New Roman" w:cs="Times New Roman"/>
          <w:b/>
          <w:sz w:val="28"/>
          <w:szCs w:val="28"/>
        </w:rPr>
        <w:t xml:space="preserve"> (Tác giả: T</w:t>
      </w:r>
      <w:r>
        <w:rPr>
          <w:rFonts w:hint="default" w:ascii="Times New Roman" w:hAnsi="Times New Roman" w:eastAsia="Times New Roman" w:cs="Times New Roman"/>
          <w:b/>
          <w:sz w:val="28"/>
          <w:szCs w:val="28"/>
          <w:lang w:val="en-US"/>
        </w:rPr>
        <w:t>S</w:t>
      </w:r>
      <w:r>
        <w:rPr>
          <w:rFonts w:ascii="Times New Roman" w:hAnsi="Times New Roman" w:eastAsia="Times New Roman" w:cs="Times New Roman"/>
          <w:b/>
          <w:sz w:val="28"/>
          <w:szCs w:val="28"/>
        </w:rPr>
        <w:t>. Nguyễn Ngọc Anh)</w:t>
      </w:r>
    </w:p>
    <w:p w14:paraId="59BA2828">
      <w:pPr>
        <w:tabs>
          <w:tab w:val="left" w:pos="5040"/>
        </w:tabs>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Công ty trách nhiệm hữu hạn một thành viên X (công ty 100% vốn nước ngoài) chuyên kinh doanh các sản phẩm mứt làm từ rau, củ, quả. Công ty X có trụ sở chính tại Đà Lạt. Để chuẩn bị cho mùa tết âm lịch năm 2020, Công ty X sáng tạo và phát triển dòng sản phẩm mứt mới. Với chiến lược chuẩn bị cho việc phát triển thị trường, từ tháng 9/2019, Công ty X đã thực hiện một số hoạt động sau đây:</w:t>
      </w:r>
    </w:p>
    <w:p w14:paraId="55A3622B">
      <w:pPr>
        <w:tabs>
          <w:tab w:val="left" w:pos="5040"/>
        </w:tabs>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Công ty X quảng cáo trên các phương tiện như truyền hình, phát thanh, mạng internet.</w:t>
      </w:r>
    </w:p>
    <w:p w14:paraId="77F9EB14">
      <w:pPr>
        <w:tabs>
          <w:tab w:val="left" w:pos="5040"/>
        </w:tabs>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Công ty X thông báo về chương trình khuyến mại nhân dịp Tết Nguyên Đán: mua các bộ sản phẩm mứt của công ty sẽ được tặng kèm một gói trà hoa quả. Đồng thời, các khách hàng mua sản phẩm có hóa đơn từ 300.000 đồng trở lên của công ty đều có cơ hội được tham gia “Vòng quay may mắn”. Khách hàng sẽ dùng điện thoại quét QR code có trên từng phiếu dự thi, nhập mã số của phiếu dự thi và tham gia quay trúng thưởng trên ứng dụng tải về máy điện thoại.</w:t>
      </w:r>
    </w:p>
    <w:p w14:paraId="49BC47D7">
      <w:pPr>
        <w:tabs>
          <w:tab w:val="left" w:pos="5040"/>
        </w:tabs>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Đồng thời, Công ty X ký kết hợp đồng với Doanh nghiệp tư nhân Y (chuyên sản xuất bánh mứt kẹo cổ truyền, có cửa hàng nổi tiếng nằm trên phố Hoàng Hoa Thám, Hà Nội) để các sản phẩm mứt của Công ty X được bày bán tại cửa hàng của Doanh nghiệp tư nhân Y trong dịp giáp Tết Nguyên đán. </w:t>
      </w:r>
    </w:p>
    <w:p w14:paraId="571CDA65">
      <w:pPr>
        <w:tabs>
          <w:tab w:val="left" w:pos="5040"/>
        </w:tabs>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Xác định các hoạt động thương mại mà Công ty X tiến hành?</w:t>
      </w:r>
    </w:p>
    <w:p w14:paraId="08F345FD">
      <w:pPr>
        <w:tabs>
          <w:tab w:val="left" w:pos="5040"/>
        </w:tabs>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Công ty X có được tự thực hiện quảng cáo sản phẩm của mình không?</w:t>
      </w:r>
    </w:p>
    <w:p w14:paraId="77D0A099">
      <w:pPr>
        <w:tabs>
          <w:tab w:val="left" w:pos="5040"/>
        </w:tabs>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 Nêu thủ tục Công ty X cần thực hiện theo quy định pháp luật để tiến hành hoạt động quảng cáo và khuyến mại sản phẩm của công ty?</w:t>
      </w:r>
    </w:p>
    <w:p w14:paraId="19ADF56F">
      <w:pPr>
        <w:tabs>
          <w:tab w:val="left" w:pos="5040"/>
        </w:tabs>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4. Giả sử xảy ra sự kiện bất khả kháng làm hàng hóa của Công ty X đặt tại cửa hàng của Doanh nghiệp tư nhân Y bị hư hỏng. Ai là người phải gánh chịu tổn thất do hàng hóa bị hư hỏng?</w:t>
      </w:r>
    </w:p>
    <w:p w14:paraId="329A080F">
      <w:pPr>
        <w:tabs>
          <w:tab w:val="left" w:pos="5040"/>
        </w:tabs>
        <w:spacing w:after="0" w:line="360" w:lineRule="auto"/>
        <w:ind w:firstLine="720"/>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rPr>
        <w:t>5. Giả</w:t>
      </w:r>
      <w:r>
        <w:rPr>
          <w:rFonts w:ascii="Times New Roman" w:hAnsi="Times New Roman" w:eastAsia="Times New Roman" w:cs="Times New Roman"/>
          <w:sz w:val="28"/>
          <w:szCs w:val="28"/>
          <w:lang w:val="vi-VN"/>
        </w:rPr>
        <w:t xml:space="preserve"> sử, em là luật sư đã được hai bên tìm đến để tư vấn các vấn đề pháp lý kể trên. Sau khi hoàn thành vụ việc, em rút ra được những kinh nghiệm chuyên môn nào (những vấn đề pháp lý cần lưu ý khi thực hiện pháp luật) cho bản thân khi giải quyết đối với các vụ việc tương tự về sau.</w:t>
      </w:r>
    </w:p>
    <w:p w14:paraId="7A4DF581">
      <w:pPr>
        <w:tabs>
          <w:tab w:val="left" w:pos="360"/>
        </w:tabs>
        <w:spacing w:after="0" w:line="360" w:lineRule="auto"/>
        <w:jc w:val="both"/>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ab/>
      </w:r>
      <w:r>
        <w:rPr>
          <w:rFonts w:ascii="Times New Roman" w:hAnsi="Times New Roman" w:eastAsia="Times New Roman" w:cs="Times New Roman"/>
          <w:b/>
          <w:sz w:val="28"/>
          <w:szCs w:val="28"/>
        </w:rPr>
        <w:tab/>
      </w:r>
      <w:r>
        <w:rPr>
          <w:rFonts w:ascii="Times New Roman" w:hAnsi="Times New Roman" w:eastAsia="Times New Roman" w:cs="Times New Roman"/>
          <w:b/>
          <w:bCs/>
          <w:color w:val="auto"/>
          <w:sz w:val="28"/>
          <w:szCs w:val="28"/>
        </w:rPr>
        <w:t>TM2-N2</w:t>
      </w:r>
      <w:r>
        <w:rPr>
          <w:rFonts w:ascii="Times New Roman" w:hAnsi="Times New Roman" w:eastAsia="Times New Roman" w:cs="Times New Roman"/>
          <w:b/>
          <w:bCs/>
          <w:sz w:val="28"/>
          <w:szCs w:val="28"/>
        </w:rPr>
        <w:t xml:space="preserve"> (Tác giả: Ths. Nguyễn Quang Huy)</w:t>
      </w:r>
    </w:p>
    <w:p w14:paraId="1BD04A4E">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Ngày 15/5/2020, Công ty TNHH Trọng Đại đặt hàng mua 100 tấm da ca sấu từ Doanh nghiệp tư nhân Ngọc Hiệp để sản xuất 1000 bộ bikini 2 mảnh bán cho Công ty cổ phần Đức Anh. Công ty TNHH Trọng Đại và DNTN Ngọc Hiệp đã ký hợp đồng mua bán vào ngày 16/5/2020, theo đó hai bên thống nhất thời gian giao hàng là 30 ngày kể từ ngày giao kết hợp đồng.</w:t>
      </w:r>
    </w:p>
    <w:p w14:paraId="20BF504E">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Vào ngày hôm sau, tức 17/5/2020, Công ty Trọng Đại ký hợp đồng mua bán hàng hóa với CTCP Đức Anh, cam kết giao đủ 1000 bộ bikini trong thời hạn 30 ngày kể từ ngày giao kết hợp đồng. Hợp đồng ký giữa Công ty Trọng Đại và Công ty Đức Anh có thỏa thuận phạt vi phạm 8% giá trị hợp đồng trong trường hợp có vi phạm.</w:t>
      </w:r>
    </w:p>
    <w:p w14:paraId="66787C20">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Ngày 10/6/2020, DNTN Ngọc Hiệp gửi email cho Công ty Trọng Đại với nội dung rằng, do dịch Covid hoành hành ở Châu Âu nên da ca sấu đã bị kẹt ở cảng Nhật Bản, không kịp về nước đúng hạn, do đó yêu cầu Công ty Trọng Đại gia hạn thời gian giao hàng. Công ty Trọng Đại sau đó đã từ chối gia hạn, yêu cầu DNTN Ngọc Hiệp thực hiện đúng hợp đồng do sức ép từ phía đối tác là CTCP Đức Anh.</w:t>
      </w:r>
    </w:p>
    <w:p w14:paraId="373ED5E1">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Ngày 12/6/2020, DNTN Ngọc Hiệp tiếp tục gửi email cho Công ty Trọng Đại với nội dung có thể nhập nguyên liệu từ nguồn khác nhưng giá thành cao hơn và chất lượng không giống với hàng mẫu trước đó. Tuy nhiên do tình thế gấp gáp, DNTN Ngọc Hiệp đề nghị Công ty Trọng Đại nhận lô hàng nói trên và sửa đổi hợp đồng, tăng giá trị hợp đồng thêm 20%. Công ty Trọng Đại tiếp tục từ chối đề nghị nói trên.</w:t>
      </w:r>
    </w:p>
    <w:p w14:paraId="009FF50E">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Cho tới ngày 16/6/2020, DNTN Ngọc Hiệp không thể giao hàng đúng hạn với lý do cửa khẩu bị đóng do dịch Covid. Hệ quả là Công ty Trọng Đại không thể sản xuất bikini kịp cho CTCP Đức Anh. CTCP Đức Anh sau đó đã yêu cầu Công ty Trọng Đại trả tiền phạt vi phạm theo hợp đồng. Nhân công gia công bikini của Công ty Trọng Đại trong thời gian chờ nguyên liệu đã phải ngồi chơi do không có việc làm tuy nhiên vẫn nhận lương đầy đủ.</w:t>
      </w:r>
    </w:p>
    <w:p w14:paraId="1388C52C">
      <w:pPr>
        <w:spacing w:after="0" w:line="360" w:lineRule="auto"/>
        <w:ind w:firstLine="720"/>
        <w:jc w:val="both"/>
        <w:rPr>
          <w:rFonts w:ascii="Times New Roman" w:hAnsi="Times New Roman" w:eastAsia="Times New Roman" w:cs="Times New Roman"/>
          <w:b/>
          <w:bCs/>
          <w:i/>
          <w:iCs/>
          <w:sz w:val="28"/>
          <w:szCs w:val="28"/>
        </w:rPr>
      </w:pPr>
      <w:r>
        <w:rPr>
          <w:rFonts w:ascii="Times New Roman" w:hAnsi="Times New Roman" w:eastAsia="Times New Roman" w:cs="Times New Roman"/>
          <w:b/>
          <w:bCs/>
          <w:i/>
          <w:iCs/>
          <w:sz w:val="28"/>
          <w:szCs w:val="28"/>
        </w:rPr>
        <w:t>Câu hỏi:</w:t>
      </w:r>
    </w:p>
    <w:p w14:paraId="0100ED79">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Điều khoản phạt vi phạm giữa Công ty Trọng Đại và Công ty Đức Anh có giá trị pháp lý không?</w:t>
      </w:r>
    </w:p>
    <w:p w14:paraId="1BA2FAB0">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Công ty Trọng Đại yêu cầu DNTN Ngọc Hiệp bồi thường thiệt hại. Nêu nhân định của em về phán quyết của tòa đối với yêu cầu này.</w:t>
      </w:r>
    </w:p>
    <w:p w14:paraId="5677E4DA">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 Giả sử DNTN Ngọc Hiệp phải bồi thường cho Công ty Trọng Đại. Xác định phạm vi bồi thường theo quy định của pháp luật hiện hành.</w:t>
      </w:r>
    </w:p>
    <w:p w14:paraId="2D1FF771">
      <w:pPr>
        <w:spacing w:after="0" w:line="360" w:lineRule="auto"/>
        <w:ind w:firstLine="720"/>
        <w:jc w:val="both"/>
        <w:rPr>
          <w:rFonts w:ascii="Times New Roman" w:hAnsi="Times New Roman" w:eastAsia="Times New Roman" w:cs="Times New Roman"/>
          <w:i/>
          <w:iCs/>
          <w:sz w:val="28"/>
          <w:szCs w:val="28"/>
        </w:rPr>
      </w:pPr>
      <w:r>
        <w:rPr>
          <w:rFonts w:ascii="Times New Roman" w:hAnsi="Times New Roman" w:eastAsia="Times New Roman" w:cs="Times New Roman"/>
          <w:sz w:val="28"/>
          <w:szCs w:val="28"/>
        </w:rPr>
        <w:t xml:space="preserve">4. Biết rằng, trong hợp đồng giữa Công ty Trọng Đại và DNTN Ngọc Hiệp, điều khoản về giải quyết tranh chấp được quy định như sau: </w:t>
      </w:r>
      <w:r>
        <w:rPr>
          <w:rFonts w:ascii="Times New Roman" w:hAnsi="Times New Roman" w:eastAsia="Times New Roman" w:cs="Times New Roman"/>
          <w:i/>
          <w:iCs/>
          <w:sz w:val="28"/>
          <w:szCs w:val="28"/>
        </w:rPr>
        <w:t xml:space="preserve">“Tranh chấp giữa các bên trong hợp đồng sẽ được giải quyết tại trọng tài. Phán quyết của trọng tài là phán quyết cuối cùng”. </w:t>
      </w:r>
    </w:p>
    <w:p w14:paraId="3E647488">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Trong hợp đồng giữa Công ty Trọng Đại và Công ty Đức Anh, hai bên thống nhất giải quyết tranh chấp tại tòa án.</w:t>
      </w:r>
    </w:p>
    <w:p w14:paraId="2ED74E03">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Hỏi: Hãy xác định cơ quan giải quyết tranh chấp trong trường hợp Công ty Trọng Đại khởi kiện DNTN Ngọc Hiệp do vi phạm hợp đồng?</w:t>
      </w:r>
    </w:p>
    <w:p w14:paraId="6AB195E8">
      <w:pPr>
        <w:spacing w:after="0" w:line="360" w:lineRule="auto"/>
        <w:ind w:firstLine="720"/>
        <w:jc w:val="both"/>
        <w:rPr>
          <w:rFonts w:ascii="Times New Roman" w:hAnsi="Times New Roman" w:eastAsia="Times New Roman" w:cs="Times New Roman"/>
          <w:b/>
          <w:sz w:val="28"/>
          <w:szCs w:val="28"/>
        </w:rPr>
      </w:pPr>
      <w:r>
        <w:rPr>
          <w:rFonts w:ascii="Times New Roman" w:hAnsi="Times New Roman" w:eastAsia="Times New Roman" w:cs="Times New Roman"/>
          <w:b/>
          <w:color w:val="auto"/>
          <w:sz w:val="28"/>
          <w:szCs w:val="28"/>
        </w:rPr>
        <w:t>TM2-N3 (</w:t>
      </w:r>
      <w:r>
        <w:rPr>
          <w:rFonts w:ascii="Times New Roman" w:hAnsi="Times New Roman" w:eastAsia="Times New Roman" w:cs="Times New Roman"/>
          <w:b/>
          <w:sz w:val="28"/>
          <w:szCs w:val="28"/>
        </w:rPr>
        <w:t>Tác giả: Ths. Phạm Thị Huyền)</w:t>
      </w:r>
    </w:p>
    <w:p w14:paraId="093CD332">
      <w:pPr>
        <w:spacing w:after="0" w:line="360" w:lineRule="auto"/>
        <w:ind w:firstLine="720"/>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rPr>
        <w:t>Ngày</w:t>
      </w:r>
      <w:r>
        <w:rPr>
          <w:rFonts w:ascii="Times New Roman" w:hAnsi="Times New Roman" w:eastAsia="Times New Roman" w:cs="Times New Roman"/>
          <w:sz w:val="28"/>
          <w:szCs w:val="28"/>
          <w:lang w:val="vi-VN"/>
        </w:rPr>
        <w:t xml:space="preserve"> 01</w:t>
      </w:r>
      <w:r>
        <w:rPr>
          <w:rFonts w:ascii="Times New Roman" w:hAnsi="Times New Roman" w:eastAsia="Times New Roman" w:cs="Times New Roman"/>
          <w:sz w:val="28"/>
          <w:szCs w:val="28"/>
        </w:rPr>
        <w:t>/</w:t>
      </w:r>
      <w:r>
        <w:rPr>
          <w:rFonts w:ascii="Times New Roman" w:hAnsi="Times New Roman" w:eastAsia="Times New Roman" w:cs="Times New Roman"/>
          <w:sz w:val="28"/>
          <w:szCs w:val="28"/>
          <w:lang w:val="vi-VN"/>
        </w:rPr>
        <w:t>01</w:t>
      </w:r>
      <w:r>
        <w:rPr>
          <w:rFonts w:ascii="Times New Roman" w:hAnsi="Times New Roman" w:eastAsia="Times New Roman" w:cs="Times New Roman"/>
          <w:sz w:val="28"/>
          <w:szCs w:val="28"/>
        </w:rPr>
        <w:t>/20</w:t>
      </w:r>
      <w:r>
        <w:rPr>
          <w:rFonts w:ascii="Times New Roman" w:hAnsi="Times New Roman" w:eastAsia="Times New Roman" w:cs="Times New Roman"/>
          <w:sz w:val="28"/>
          <w:szCs w:val="28"/>
          <w:lang w:val="vi-VN"/>
        </w:rPr>
        <w:t>21</w:t>
      </w:r>
      <w:r>
        <w:rPr>
          <w:rFonts w:ascii="Times New Roman" w:hAnsi="Times New Roman" w:eastAsia="Times New Roman" w:cs="Times New Roman"/>
          <w:sz w:val="28"/>
          <w:szCs w:val="28"/>
        </w:rPr>
        <w:t>, Công ty cổ phần thực phẩm dinh dưỡng Nhất</w:t>
      </w:r>
      <w:r>
        <w:rPr>
          <w:rFonts w:ascii="Times New Roman" w:hAnsi="Times New Roman" w:eastAsia="Times New Roman" w:cs="Times New Roman"/>
          <w:sz w:val="28"/>
          <w:szCs w:val="28"/>
          <w:lang w:val="vi-VN"/>
        </w:rPr>
        <w:t xml:space="preserve"> Tâm </w:t>
      </w:r>
      <w:r>
        <w:rPr>
          <w:rFonts w:ascii="Times New Roman" w:hAnsi="Times New Roman" w:eastAsia="Times New Roman" w:cs="Times New Roman"/>
          <w:sz w:val="28"/>
          <w:szCs w:val="28"/>
        </w:rPr>
        <w:t>ký hợp đồng đại</w:t>
      </w:r>
      <w:r>
        <w:rPr>
          <w:rFonts w:ascii="Times New Roman" w:hAnsi="Times New Roman" w:eastAsia="Times New Roman" w:cs="Times New Roman"/>
          <w:sz w:val="28"/>
          <w:szCs w:val="28"/>
          <w:lang w:val="vi-VN"/>
        </w:rPr>
        <w:t xml:space="preserve"> lý </w:t>
      </w:r>
      <w:r>
        <w:rPr>
          <w:rFonts w:ascii="Times New Roman" w:hAnsi="Times New Roman" w:eastAsia="Times New Roman" w:cs="Times New Roman"/>
          <w:sz w:val="28"/>
          <w:szCs w:val="28"/>
        </w:rPr>
        <w:t>số 15/HĐĐL với Hộ</w:t>
      </w:r>
      <w:r>
        <w:rPr>
          <w:rFonts w:ascii="Times New Roman" w:hAnsi="Times New Roman" w:eastAsia="Times New Roman" w:cs="Times New Roman"/>
          <w:sz w:val="28"/>
          <w:szCs w:val="28"/>
          <w:lang w:val="vi-VN"/>
        </w:rPr>
        <w:t xml:space="preserve"> kinh doanh An Viên </w:t>
      </w:r>
      <w:r>
        <w:rPr>
          <w:rFonts w:ascii="Times New Roman" w:hAnsi="Times New Roman" w:eastAsia="Times New Roman" w:cs="Times New Roman"/>
          <w:sz w:val="28"/>
          <w:szCs w:val="28"/>
        </w:rPr>
        <w:t>dưới hình thức đại lý độc quyền tại khu vực quận Hai</w:t>
      </w:r>
      <w:r>
        <w:rPr>
          <w:rFonts w:ascii="Times New Roman" w:hAnsi="Times New Roman" w:eastAsia="Times New Roman" w:cs="Times New Roman"/>
          <w:sz w:val="28"/>
          <w:szCs w:val="28"/>
          <w:lang w:val="vi-VN"/>
        </w:rPr>
        <w:t xml:space="preserve"> Bà Trưng </w:t>
      </w:r>
      <w:r>
        <w:rPr>
          <w:rFonts w:ascii="Times New Roman" w:hAnsi="Times New Roman" w:eastAsia="Times New Roman" w:cs="Times New Roman"/>
          <w:sz w:val="28"/>
          <w:szCs w:val="28"/>
        </w:rPr>
        <w:t>và được hưởng chiết khấu (hoa hồng) theo tỷ lệ phần trăm trên giá mua. Thời hạn hợp đồng là 01 năm từ ngày 02/01/20</w:t>
      </w:r>
      <w:r>
        <w:rPr>
          <w:rFonts w:ascii="Times New Roman" w:hAnsi="Times New Roman" w:eastAsia="Times New Roman" w:cs="Times New Roman"/>
          <w:sz w:val="28"/>
          <w:szCs w:val="28"/>
          <w:lang w:val="vi-VN"/>
        </w:rPr>
        <w:t>21</w:t>
      </w:r>
      <w:r>
        <w:rPr>
          <w:rFonts w:ascii="Times New Roman" w:hAnsi="Times New Roman" w:eastAsia="Times New Roman" w:cs="Times New Roman"/>
          <w:sz w:val="28"/>
          <w:szCs w:val="28"/>
        </w:rPr>
        <w:t xml:space="preserve"> đến ngày 31/12/20</w:t>
      </w:r>
      <w:r>
        <w:rPr>
          <w:rFonts w:ascii="Times New Roman" w:hAnsi="Times New Roman" w:eastAsia="Times New Roman" w:cs="Times New Roman"/>
          <w:sz w:val="28"/>
          <w:szCs w:val="28"/>
          <w:lang w:val="vi-VN"/>
        </w:rPr>
        <w:t>21</w:t>
      </w:r>
      <w:r>
        <w:rPr>
          <w:rFonts w:ascii="Times New Roman" w:hAnsi="Times New Roman" w:eastAsia="Times New Roman" w:cs="Times New Roman"/>
          <w:sz w:val="28"/>
          <w:szCs w:val="28"/>
        </w:rPr>
        <w:t>. Trong</w:t>
      </w:r>
      <w:r>
        <w:rPr>
          <w:rFonts w:ascii="Times New Roman" w:hAnsi="Times New Roman" w:eastAsia="Times New Roman" w:cs="Times New Roman"/>
          <w:sz w:val="28"/>
          <w:szCs w:val="28"/>
          <w:lang w:val="vi-VN"/>
        </w:rPr>
        <w:t xml:space="preserve"> hợp đồng, hai bên thỏa thuận: </w:t>
      </w:r>
    </w:p>
    <w:p w14:paraId="7D7ED2A4">
      <w:pPr>
        <w:spacing w:after="0" w:line="360" w:lineRule="auto"/>
        <w:ind w:firstLine="720"/>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rPr>
        <w:t>- Hộ</w:t>
      </w:r>
      <w:r>
        <w:rPr>
          <w:rFonts w:ascii="Times New Roman" w:hAnsi="Times New Roman" w:eastAsia="Times New Roman" w:cs="Times New Roman"/>
          <w:sz w:val="28"/>
          <w:szCs w:val="28"/>
          <w:lang w:val="vi-VN"/>
        </w:rPr>
        <w:t xml:space="preserve"> kinh doanh An Viên </w:t>
      </w:r>
      <w:r>
        <w:rPr>
          <w:rFonts w:ascii="Times New Roman" w:hAnsi="Times New Roman" w:eastAsia="Times New Roman" w:cs="Times New Roman"/>
          <w:sz w:val="28"/>
          <w:szCs w:val="28"/>
        </w:rPr>
        <w:t>chỉ bán duy nhất sản phẩm của Công ty Nhất</w:t>
      </w:r>
      <w:r>
        <w:rPr>
          <w:rFonts w:ascii="Times New Roman" w:hAnsi="Times New Roman" w:eastAsia="Times New Roman" w:cs="Times New Roman"/>
          <w:sz w:val="28"/>
          <w:szCs w:val="28"/>
          <w:lang w:val="vi-VN"/>
        </w:rPr>
        <w:t xml:space="preserve"> Tâm.</w:t>
      </w:r>
    </w:p>
    <w:p w14:paraId="0563E79A">
      <w:pPr>
        <w:spacing w:after="0" w:line="360" w:lineRule="auto"/>
        <w:ind w:firstLine="720"/>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rPr>
        <w:t>- Quyền sở hữu hàng hoá được chuyển cho Hộ</w:t>
      </w:r>
      <w:r>
        <w:rPr>
          <w:rFonts w:ascii="Times New Roman" w:hAnsi="Times New Roman" w:eastAsia="Times New Roman" w:cs="Times New Roman"/>
          <w:sz w:val="28"/>
          <w:szCs w:val="28"/>
          <w:lang w:val="vi-VN"/>
        </w:rPr>
        <w:t xml:space="preserve"> kinh doanh An Viên </w:t>
      </w:r>
      <w:r>
        <w:rPr>
          <w:rFonts w:ascii="Times New Roman" w:hAnsi="Times New Roman" w:eastAsia="Times New Roman" w:cs="Times New Roman"/>
          <w:sz w:val="28"/>
          <w:szCs w:val="28"/>
        </w:rPr>
        <w:t>từ thời điểm hàng hoá vận chuyển đến kho của An</w:t>
      </w:r>
      <w:r>
        <w:rPr>
          <w:rFonts w:ascii="Times New Roman" w:hAnsi="Times New Roman" w:eastAsia="Times New Roman" w:cs="Times New Roman"/>
          <w:sz w:val="28"/>
          <w:szCs w:val="28"/>
          <w:lang w:val="vi-VN"/>
        </w:rPr>
        <w:t xml:space="preserve"> Viên </w:t>
      </w:r>
    </w:p>
    <w:p w14:paraId="64B8A289">
      <w:pPr>
        <w:spacing w:after="0" w:line="360" w:lineRule="auto"/>
        <w:ind w:firstLine="720"/>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vi-VN"/>
        </w:rPr>
        <w:t xml:space="preserve">- Nếu một trong các bên vi phạm hợp đồng, phạt 4% giá trị phần hợp đồng bị vi phạm. </w:t>
      </w:r>
    </w:p>
    <w:p w14:paraId="1A404653">
      <w:pPr>
        <w:spacing w:after="0" w:line="360" w:lineRule="auto"/>
        <w:ind w:firstLine="720"/>
        <w:jc w:val="both"/>
        <w:rPr>
          <w:rFonts w:ascii="Times New Roman" w:hAnsi="Times New Roman" w:eastAsia="Times New Roman" w:cs="Times New Roman"/>
          <w:b/>
          <w:bCs/>
          <w:i/>
          <w:iCs/>
          <w:sz w:val="28"/>
          <w:szCs w:val="28"/>
          <w:lang w:val="vi-VN"/>
        </w:rPr>
      </w:pPr>
      <w:r>
        <w:rPr>
          <w:rFonts w:ascii="Times New Roman" w:hAnsi="Times New Roman" w:eastAsia="Times New Roman" w:cs="Times New Roman"/>
          <w:b/>
          <w:bCs/>
          <w:i/>
          <w:iCs/>
          <w:sz w:val="28"/>
          <w:szCs w:val="28"/>
        </w:rPr>
        <w:t>Câu</w:t>
      </w:r>
      <w:r>
        <w:rPr>
          <w:rFonts w:ascii="Times New Roman" w:hAnsi="Times New Roman" w:eastAsia="Times New Roman" w:cs="Times New Roman"/>
          <w:b/>
          <w:bCs/>
          <w:i/>
          <w:iCs/>
          <w:sz w:val="28"/>
          <w:szCs w:val="28"/>
          <w:lang w:val="vi-VN"/>
        </w:rPr>
        <w:t xml:space="preserve"> hỏi: </w:t>
      </w:r>
    </w:p>
    <w:p w14:paraId="2ED6AEDA">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Hàng hoá đang trên đường vận chuyển từ Công ty</w:t>
      </w:r>
      <w:r>
        <w:rPr>
          <w:rFonts w:ascii="Times New Roman" w:hAnsi="Times New Roman" w:eastAsia="Times New Roman" w:cs="Times New Roman"/>
          <w:sz w:val="28"/>
          <w:szCs w:val="28"/>
          <w:lang w:val="vi-VN"/>
        </w:rPr>
        <w:t xml:space="preserve"> </w:t>
      </w:r>
      <w:r>
        <w:rPr>
          <w:rFonts w:ascii="Times New Roman" w:hAnsi="Times New Roman" w:eastAsia="Times New Roman" w:cs="Times New Roman"/>
          <w:sz w:val="28"/>
          <w:szCs w:val="28"/>
        </w:rPr>
        <w:t>Nhất</w:t>
      </w:r>
      <w:r>
        <w:rPr>
          <w:rFonts w:ascii="Times New Roman" w:hAnsi="Times New Roman" w:eastAsia="Times New Roman" w:cs="Times New Roman"/>
          <w:sz w:val="28"/>
          <w:szCs w:val="28"/>
          <w:lang w:val="vi-VN"/>
        </w:rPr>
        <w:t xml:space="preserve"> Tâm </w:t>
      </w:r>
      <w:r>
        <w:rPr>
          <w:rFonts w:ascii="Times New Roman" w:hAnsi="Times New Roman" w:eastAsia="Times New Roman" w:cs="Times New Roman"/>
          <w:sz w:val="28"/>
          <w:szCs w:val="28"/>
        </w:rPr>
        <w:t>đến kho hàng của Hộ</w:t>
      </w:r>
      <w:r>
        <w:rPr>
          <w:rFonts w:ascii="Times New Roman" w:hAnsi="Times New Roman" w:eastAsia="Times New Roman" w:cs="Times New Roman"/>
          <w:sz w:val="28"/>
          <w:szCs w:val="28"/>
          <w:lang w:val="vi-VN"/>
        </w:rPr>
        <w:t xml:space="preserve"> kinh doanh An Viên </w:t>
      </w:r>
      <w:r>
        <w:rPr>
          <w:rFonts w:ascii="Times New Roman" w:hAnsi="Times New Roman" w:eastAsia="Times New Roman" w:cs="Times New Roman"/>
          <w:sz w:val="28"/>
          <w:szCs w:val="28"/>
        </w:rPr>
        <w:t>thì gặp lũ quét khiến một số lượng lớn hàng bị hỏng. Xác định chủ thể chịu rủi ro trong trường hợp này?</w:t>
      </w:r>
    </w:p>
    <w:p w14:paraId="7CFEACB8">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Một số khách hàng sau khi mua sản</w:t>
      </w:r>
      <w:r>
        <w:rPr>
          <w:rFonts w:ascii="Times New Roman" w:hAnsi="Times New Roman" w:eastAsia="Times New Roman" w:cs="Times New Roman"/>
          <w:sz w:val="28"/>
          <w:szCs w:val="28"/>
          <w:lang w:val="vi-VN"/>
        </w:rPr>
        <w:t xml:space="preserve"> phẩm </w:t>
      </w:r>
      <w:r>
        <w:rPr>
          <w:rFonts w:ascii="Times New Roman" w:hAnsi="Times New Roman" w:eastAsia="Times New Roman" w:cs="Times New Roman"/>
          <w:sz w:val="28"/>
          <w:szCs w:val="28"/>
        </w:rPr>
        <w:t>tại cửa hàng của Hộ</w:t>
      </w:r>
      <w:r>
        <w:rPr>
          <w:rFonts w:ascii="Times New Roman" w:hAnsi="Times New Roman" w:eastAsia="Times New Roman" w:cs="Times New Roman"/>
          <w:sz w:val="28"/>
          <w:szCs w:val="28"/>
          <w:lang w:val="vi-VN"/>
        </w:rPr>
        <w:t xml:space="preserve"> kinh doanh An Viên đã </w:t>
      </w:r>
      <w:r>
        <w:rPr>
          <w:rFonts w:ascii="Times New Roman" w:hAnsi="Times New Roman" w:eastAsia="Times New Roman" w:cs="Times New Roman"/>
          <w:sz w:val="28"/>
          <w:szCs w:val="28"/>
        </w:rPr>
        <w:t>bị ngộ độc. Xác định chủ thể phải chịu trách nhiệm bồi thường thiệt hại cho khách hàng?</w:t>
      </w:r>
    </w:p>
    <w:p w14:paraId="513512A4">
      <w:pPr>
        <w:spacing w:after="0" w:line="360" w:lineRule="auto"/>
        <w:ind w:firstLine="720"/>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vi-VN"/>
        </w:rPr>
        <w:t xml:space="preserve">3. </w:t>
      </w:r>
      <w:r>
        <w:rPr>
          <w:rFonts w:ascii="Times New Roman" w:hAnsi="Times New Roman" w:eastAsia="Times New Roman" w:cs="Times New Roman"/>
          <w:sz w:val="28"/>
          <w:szCs w:val="28"/>
        </w:rPr>
        <w:t>Với</w:t>
      </w:r>
      <w:r>
        <w:rPr>
          <w:rFonts w:ascii="Times New Roman" w:hAnsi="Times New Roman" w:eastAsia="Times New Roman" w:cs="Times New Roman"/>
          <w:sz w:val="28"/>
          <w:szCs w:val="28"/>
          <w:lang w:val="vi-VN"/>
        </w:rPr>
        <w:t xml:space="preserve"> lý do </w:t>
      </w:r>
      <w:r>
        <w:rPr>
          <w:rFonts w:ascii="Times New Roman" w:hAnsi="Times New Roman" w:eastAsia="Times New Roman" w:cs="Times New Roman"/>
          <w:sz w:val="28"/>
          <w:szCs w:val="28"/>
        </w:rPr>
        <w:t>H</w:t>
      </w:r>
      <w:r>
        <w:rPr>
          <w:rFonts w:ascii="Times New Roman" w:hAnsi="Times New Roman" w:eastAsia="Times New Roman" w:cs="Times New Roman"/>
          <w:sz w:val="28"/>
          <w:szCs w:val="28"/>
          <w:lang w:val="vi-VN"/>
        </w:rPr>
        <w:t xml:space="preserve">ộ kinh doanh An Viên thường xuyên giao hàng chậm, khiến khách hàng phàn nàn, ảnh hưởng đến hiệu quả bán hàng của </w:t>
      </w:r>
      <w:r>
        <w:rPr>
          <w:rFonts w:ascii="Times New Roman" w:hAnsi="Times New Roman" w:eastAsia="Times New Roman" w:cs="Times New Roman"/>
          <w:sz w:val="28"/>
          <w:szCs w:val="28"/>
        </w:rPr>
        <w:t>C</w:t>
      </w:r>
      <w:r>
        <w:rPr>
          <w:rFonts w:ascii="Times New Roman" w:hAnsi="Times New Roman" w:eastAsia="Times New Roman" w:cs="Times New Roman"/>
          <w:sz w:val="28"/>
          <w:szCs w:val="28"/>
          <w:lang w:val="vi-VN"/>
        </w:rPr>
        <w:t xml:space="preserve">ông ty Nhất Tâm, </w:t>
      </w:r>
      <w:r>
        <w:rPr>
          <w:rFonts w:ascii="Times New Roman" w:hAnsi="Times New Roman" w:eastAsia="Times New Roman" w:cs="Times New Roman"/>
          <w:sz w:val="28"/>
          <w:szCs w:val="28"/>
        </w:rPr>
        <w:t>ngày 16/6/20</w:t>
      </w:r>
      <w:r>
        <w:rPr>
          <w:rFonts w:ascii="Times New Roman" w:hAnsi="Times New Roman" w:eastAsia="Times New Roman" w:cs="Times New Roman"/>
          <w:sz w:val="28"/>
          <w:szCs w:val="28"/>
          <w:lang w:val="vi-VN"/>
        </w:rPr>
        <w:t>21, C</w:t>
      </w:r>
      <w:r>
        <w:rPr>
          <w:rFonts w:ascii="Times New Roman" w:hAnsi="Times New Roman" w:eastAsia="Times New Roman" w:cs="Times New Roman"/>
          <w:sz w:val="28"/>
          <w:szCs w:val="28"/>
        </w:rPr>
        <w:t>ông ty</w:t>
      </w:r>
      <w:r>
        <w:rPr>
          <w:rFonts w:ascii="Times New Roman" w:hAnsi="Times New Roman" w:eastAsia="Times New Roman" w:cs="Times New Roman"/>
          <w:sz w:val="28"/>
          <w:szCs w:val="28"/>
          <w:lang w:val="vi-VN"/>
        </w:rPr>
        <w:t xml:space="preserve"> Nhất Tâm </w:t>
      </w:r>
      <w:r>
        <w:rPr>
          <w:rFonts w:ascii="Times New Roman" w:hAnsi="Times New Roman" w:eastAsia="Times New Roman" w:cs="Times New Roman"/>
          <w:sz w:val="28"/>
          <w:szCs w:val="28"/>
        </w:rPr>
        <w:t>gửi</w:t>
      </w:r>
      <w:r>
        <w:rPr>
          <w:rFonts w:ascii="Times New Roman" w:hAnsi="Times New Roman" w:eastAsia="Times New Roman" w:cs="Times New Roman"/>
          <w:sz w:val="28"/>
          <w:szCs w:val="28"/>
          <w:lang w:val="vi-VN"/>
        </w:rPr>
        <w:t xml:space="preserve"> </w:t>
      </w:r>
      <w:r>
        <w:rPr>
          <w:rFonts w:ascii="Times New Roman" w:hAnsi="Times New Roman" w:eastAsia="Times New Roman" w:cs="Times New Roman"/>
          <w:sz w:val="28"/>
          <w:szCs w:val="28"/>
        </w:rPr>
        <w:t>văn bản số 19/20</w:t>
      </w:r>
      <w:r>
        <w:rPr>
          <w:rFonts w:ascii="Times New Roman" w:hAnsi="Times New Roman" w:eastAsia="Times New Roman" w:cs="Times New Roman"/>
          <w:sz w:val="28"/>
          <w:szCs w:val="28"/>
          <w:lang w:val="vi-VN"/>
        </w:rPr>
        <w:t>21</w:t>
      </w:r>
      <w:r>
        <w:rPr>
          <w:rFonts w:ascii="Times New Roman" w:hAnsi="Times New Roman" w:eastAsia="Times New Roman" w:cs="Times New Roman"/>
          <w:sz w:val="28"/>
          <w:szCs w:val="28"/>
        </w:rPr>
        <w:t>/TB đề nghị Hộ kinh doanh An</w:t>
      </w:r>
      <w:r>
        <w:rPr>
          <w:rFonts w:ascii="Times New Roman" w:hAnsi="Times New Roman" w:eastAsia="Times New Roman" w:cs="Times New Roman"/>
          <w:sz w:val="28"/>
          <w:szCs w:val="28"/>
          <w:lang w:val="vi-VN"/>
        </w:rPr>
        <w:t xml:space="preserve"> Viên </w:t>
      </w:r>
      <w:r>
        <w:rPr>
          <w:rFonts w:ascii="Times New Roman" w:hAnsi="Times New Roman" w:eastAsia="Times New Roman" w:cs="Times New Roman"/>
          <w:sz w:val="28"/>
          <w:szCs w:val="28"/>
        </w:rPr>
        <w:t>ngừng phân</w:t>
      </w:r>
      <w:r>
        <w:rPr>
          <w:rFonts w:ascii="Times New Roman" w:hAnsi="Times New Roman" w:eastAsia="Times New Roman" w:cs="Times New Roman"/>
          <w:sz w:val="28"/>
          <w:szCs w:val="28"/>
          <w:lang w:val="vi-VN"/>
        </w:rPr>
        <w:t xml:space="preserve"> phối hàng ra thị trường, </w:t>
      </w:r>
      <w:r>
        <w:rPr>
          <w:rFonts w:ascii="Times New Roman" w:hAnsi="Times New Roman" w:eastAsia="Times New Roman" w:cs="Times New Roman"/>
          <w:sz w:val="28"/>
          <w:szCs w:val="28"/>
        </w:rPr>
        <w:t>đồng</w:t>
      </w:r>
      <w:r>
        <w:rPr>
          <w:rFonts w:ascii="Times New Roman" w:hAnsi="Times New Roman" w:eastAsia="Times New Roman" w:cs="Times New Roman"/>
          <w:sz w:val="28"/>
          <w:szCs w:val="28"/>
          <w:lang w:val="vi-VN"/>
        </w:rPr>
        <w:t xml:space="preserve"> thời, cũng </w:t>
      </w:r>
      <w:r>
        <w:rPr>
          <w:rFonts w:ascii="Times New Roman" w:hAnsi="Times New Roman" w:eastAsia="Times New Roman" w:cs="Times New Roman"/>
          <w:sz w:val="28"/>
          <w:szCs w:val="28"/>
        </w:rPr>
        <w:t>ngay trong ngày 16/6/20</w:t>
      </w:r>
      <w:r>
        <w:rPr>
          <w:rFonts w:ascii="Times New Roman" w:hAnsi="Times New Roman" w:eastAsia="Times New Roman" w:cs="Times New Roman"/>
          <w:sz w:val="28"/>
          <w:szCs w:val="28"/>
          <w:lang w:val="vi-VN"/>
        </w:rPr>
        <w:t>21</w:t>
      </w:r>
      <w:r>
        <w:rPr>
          <w:rFonts w:ascii="Times New Roman" w:hAnsi="Times New Roman" w:eastAsia="Times New Roman" w:cs="Times New Roman"/>
          <w:sz w:val="28"/>
          <w:szCs w:val="28"/>
        </w:rPr>
        <w:t xml:space="preserve">, Công ty </w:t>
      </w:r>
      <w:r>
        <w:rPr>
          <w:rFonts w:ascii="Times New Roman" w:hAnsi="Times New Roman" w:eastAsia="Times New Roman" w:cs="Times New Roman"/>
          <w:sz w:val="28"/>
          <w:szCs w:val="28"/>
          <w:lang w:val="vi-VN"/>
        </w:rPr>
        <w:t xml:space="preserve">Nhất </w:t>
      </w:r>
      <w:r>
        <w:rPr>
          <w:rFonts w:ascii="Times New Roman" w:hAnsi="Times New Roman" w:eastAsia="Times New Roman" w:cs="Times New Roman"/>
          <w:sz w:val="28"/>
          <w:szCs w:val="28"/>
        </w:rPr>
        <w:t>Tâm đã ký</w:t>
      </w:r>
      <w:r>
        <w:rPr>
          <w:rFonts w:ascii="Times New Roman" w:hAnsi="Times New Roman" w:eastAsia="Times New Roman" w:cs="Times New Roman"/>
          <w:sz w:val="28"/>
          <w:szCs w:val="28"/>
          <w:lang w:val="vi-VN"/>
        </w:rPr>
        <w:t xml:space="preserve"> hợp đồng đại lý độc quyền với </w:t>
      </w:r>
      <w:r>
        <w:rPr>
          <w:rFonts w:ascii="Times New Roman" w:hAnsi="Times New Roman" w:eastAsia="Times New Roman" w:cs="Times New Roman"/>
          <w:sz w:val="28"/>
          <w:szCs w:val="28"/>
        </w:rPr>
        <w:t>C</w:t>
      </w:r>
      <w:r>
        <w:rPr>
          <w:rFonts w:ascii="Times New Roman" w:hAnsi="Times New Roman" w:eastAsia="Times New Roman" w:cs="Times New Roman"/>
          <w:sz w:val="28"/>
          <w:szCs w:val="28"/>
          <w:lang w:val="vi-VN"/>
        </w:rPr>
        <w:t xml:space="preserve">ông ty TNHH Tiến Đạt </w:t>
      </w:r>
      <w:r>
        <w:rPr>
          <w:rFonts w:ascii="Times New Roman" w:hAnsi="Times New Roman" w:eastAsia="Times New Roman" w:cs="Times New Roman"/>
          <w:sz w:val="28"/>
          <w:szCs w:val="28"/>
        </w:rPr>
        <w:t>có chức năng bán hàng tại khu vực quận Hai</w:t>
      </w:r>
      <w:r>
        <w:rPr>
          <w:rFonts w:ascii="Times New Roman" w:hAnsi="Times New Roman" w:eastAsia="Times New Roman" w:cs="Times New Roman"/>
          <w:sz w:val="28"/>
          <w:szCs w:val="28"/>
          <w:lang w:val="vi-VN"/>
        </w:rPr>
        <w:t xml:space="preserve"> Bà Trưng. Hộ kinh doanh An Viên không chấp nhận, đã yêu cầu C</w:t>
      </w:r>
      <w:r>
        <w:rPr>
          <w:rFonts w:ascii="Times New Roman" w:hAnsi="Times New Roman" w:eastAsia="Times New Roman" w:cs="Times New Roman"/>
          <w:sz w:val="28"/>
          <w:szCs w:val="28"/>
        </w:rPr>
        <w:t>ông ty</w:t>
      </w:r>
      <w:r>
        <w:rPr>
          <w:rFonts w:ascii="Times New Roman" w:hAnsi="Times New Roman" w:eastAsia="Times New Roman" w:cs="Times New Roman"/>
          <w:sz w:val="28"/>
          <w:szCs w:val="28"/>
          <w:lang w:val="vi-VN"/>
        </w:rPr>
        <w:t xml:space="preserve"> Nhất Tâm tiếp tục thực hiện đúng hợp đồng đã ký kết, đồng thời bồi thường tổn thất trong khoảng thời gian </w:t>
      </w:r>
      <w:r>
        <w:rPr>
          <w:rFonts w:ascii="Times New Roman" w:hAnsi="Times New Roman" w:eastAsia="Times New Roman" w:cs="Times New Roman"/>
          <w:sz w:val="28"/>
          <w:szCs w:val="28"/>
        </w:rPr>
        <w:t>H</w:t>
      </w:r>
      <w:r>
        <w:rPr>
          <w:rFonts w:ascii="Times New Roman" w:hAnsi="Times New Roman" w:eastAsia="Times New Roman" w:cs="Times New Roman"/>
          <w:sz w:val="28"/>
          <w:szCs w:val="28"/>
          <w:lang w:val="vi-VN"/>
        </w:rPr>
        <w:t>ộ kinh doanh An Viên không có hàng để bán ra thị trường, tiền thuê kho bãi cho lưu trữ số hàng còn lại của C</w:t>
      </w:r>
      <w:r>
        <w:rPr>
          <w:rFonts w:ascii="Times New Roman" w:hAnsi="Times New Roman" w:eastAsia="Times New Roman" w:cs="Times New Roman"/>
          <w:sz w:val="28"/>
          <w:szCs w:val="28"/>
        </w:rPr>
        <w:t>ông ty</w:t>
      </w:r>
      <w:r>
        <w:rPr>
          <w:rFonts w:ascii="Times New Roman" w:hAnsi="Times New Roman" w:eastAsia="Times New Roman" w:cs="Times New Roman"/>
          <w:sz w:val="28"/>
          <w:szCs w:val="28"/>
          <w:lang w:val="vi-VN"/>
        </w:rPr>
        <w:t xml:space="preserve"> Nhất Tâm mà không được bán ra. Ngoài ra, </w:t>
      </w:r>
      <w:r>
        <w:rPr>
          <w:rFonts w:ascii="Times New Roman" w:hAnsi="Times New Roman" w:eastAsia="Times New Roman" w:cs="Times New Roman"/>
          <w:sz w:val="28"/>
          <w:szCs w:val="28"/>
        </w:rPr>
        <w:t>H</w:t>
      </w:r>
      <w:r>
        <w:rPr>
          <w:rFonts w:ascii="Times New Roman" w:hAnsi="Times New Roman" w:eastAsia="Times New Roman" w:cs="Times New Roman"/>
          <w:sz w:val="28"/>
          <w:szCs w:val="28"/>
          <w:lang w:val="vi-VN"/>
        </w:rPr>
        <w:t xml:space="preserve">ộ kinh doanh An Viên cũng yêu cầu </w:t>
      </w:r>
      <w:r>
        <w:rPr>
          <w:rFonts w:ascii="Times New Roman" w:hAnsi="Times New Roman" w:eastAsia="Times New Roman" w:cs="Times New Roman"/>
          <w:sz w:val="28"/>
          <w:szCs w:val="28"/>
        </w:rPr>
        <w:t>C</w:t>
      </w:r>
      <w:r>
        <w:rPr>
          <w:rFonts w:ascii="Times New Roman" w:hAnsi="Times New Roman" w:eastAsia="Times New Roman" w:cs="Times New Roman"/>
          <w:sz w:val="28"/>
          <w:szCs w:val="28"/>
          <w:lang w:val="vi-VN"/>
        </w:rPr>
        <w:t xml:space="preserve">ông ty Nhất Tâm chịu phạt với lý do </w:t>
      </w:r>
      <w:r>
        <w:rPr>
          <w:rFonts w:ascii="Times New Roman" w:hAnsi="Times New Roman" w:eastAsia="Times New Roman" w:cs="Times New Roman"/>
          <w:sz w:val="28"/>
          <w:szCs w:val="28"/>
        </w:rPr>
        <w:t>C</w:t>
      </w:r>
      <w:r>
        <w:rPr>
          <w:rFonts w:ascii="Times New Roman" w:hAnsi="Times New Roman" w:eastAsia="Times New Roman" w:cs="Times New Roman"/>
          <w:sz w:val="28"/>
          <w:szCs w:val="28"/>
          <w:lang w:val="vi-VN"/>
        </w:rPr>
        <w:t xml:space="preserve">ông ty Nhất Tâm đã vi phạm thỏa thuận về đại lý độc quyền. </w:t>
      </w:r>
    </w:p>
    <w:p w14:paraId="7C190AE5">
      <w:pPr>
        <w:spacing w:after="0" w:line="360"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lang w:val="vi-VN"/>
        </w:rPr>
        <w:t xml:space="preserve">Công ty Nhất Tâm không chấp nhận với lý do </w:t>
      </w:r>
      <w:r>
        <w:rPr>
          <w:rFonts w:ascii="Times New Roman" w:hAnsi="Times New Roman" w:eastAsia="Times New Roman" w:cs="Times New Roman"/>
          <w:sz w:val="28"/>
          <w:szCs w:val="28"/>
        </w:rPr>
        <w:t>H</w:t>
      </w:r>
      <w:r>
        <w:rPr>
          <w:rFonts w:ascii="Times New Roman" w:hAnsi="Times New Roman" w:eastAsia="Times New Roman" w:cs="Times New Roman"/>
          <w:sz w:val="28"/>
          <w:szCs w:val="28"/>
          <w:lang w:val="vi-VN"/>
        </w:rPr>
        <w:t xml:space="preserve">ộ kinh doanh An Viên không bảo đảm về doanh số bán hàng, giao hàng chậm khiến khách hàng không hài lòng, ảnh hưởng trực tiếp đến uy tín của </w:t>
      </w:r>
      <w:r>
        <w:rPr>
          <w:rFonts w:ascii="Times New Roman" w:hAnsi="Times New Roman" w:eastAsia="Times New Roman" w:cs="Times New Roman"/>
          <w:sz w:val="28"/>
          <w:szCs w:val="28"/>
        </w:rPr>
        <w:t>C</w:t>
      </w:r>
      <w:r>
        <w:rPr>
          <w:rFonts w:ascii="Times New Roman" w:hAnsi="Times New Roman" w:eastAsia="Times New Roman" w:cs="Times New Roman"/>
          <w:sz w:val="28"/>
          <w:szCs w:val="28"/>
          <w:lang w:val="vi-VN"/>
        </w:rPr>
        <w:t xml:space="preserve">ông ty Nhất Tâm. Do đó, </w:t>
      </w:r>
      <w:r>
        <w:rPr>
          <w:rFonts w:ascii="Times New Roman" w:hAnsi="Times New Roman" w:eastAsia="Times New Roman" w:cs="Times New Roman"/>
          <w:sz w:val="28"/>
          <w:szCs w:val="28"/>
        </w:rPr>
        <w:t>C</w:t>
      </w:r>
      <w:r>
        <w:rPr>
          <w:rFonts w:ascii="Times New Roman" w:hAnsi="Times New Roman" w:eastAsia="Times New Roman" w:cs="Times New Roman"/>
          <w:sz w:val="28"/>
          <w:szCs w:val="28"/>
          <w:lang w:val="vi-VN"/>
        </w:rPr>
        <w:t xml:space="preserve">ông ty Nhất Tâm yêu cầu đơn phương chấm dứt hợp đồng và sẽ bồi thường một tháng thù lao đại lý theo quy định tại Điều 177 Luật Thương mại. </w:t>
      </w:r>
    </w:p>
    <w:p w14:paraId="67C3F3EB">
      <w:pPr>
        <w:spacing w:after="0" w:line="360" w:lineRule="auto"/>
        <w:ind w:firstLine="720"/>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vi-VN"/>
        </w:rPr>
        <w:t xml:space="preserve">Bằng những quy định của Luật Thương mại, hãy giải quyết tình huống trên. </w:t>
      </w:r>
    </w:p>
    <w:p w14:paraId="63715A9B">
      <w:pPr>
        <w:spacing w:after="0" w:line="360" w:lineRule="auto"/>
        <w:ind w:firstLine="720"/>
        <w:jc w:val="both"/>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rPr>
        <w:t>4.</w:t>
      </w:r>
      <w:r>
        <w:rPr>
          <w:rFonts w:ascii="Times New Roman" w:hAnsi="Times New Roman" w:eastAsia="Times New Roman" w:cs="Times New Roman"/>
          <w:sz w:val="28"/>
          <w:szCs w:val="28"/>
          <w:lang w:val="vi-VN"/>
        </w:rPr>
        <w:t xml:space="preserve"> </w:t>
      </w:r>
      <w:r>
        <w:rPr>
          <w:rFonts w:ascii="Times New Roman" w:hAnsi="Times New Roman" w:eastAsia="Times New Roman" w:cs="Times New Roman"/>
          <w:sz w:val="28"/>
          <w:szCs w:val="28"/>
        </w:rPr>
        <w:t>H</w:t>
      </w:r>
      <w:r>
        <w:rPr>
          <w:rFonts w:ascii="Times New Roman" w:hAnsi="Times New Roman" w:eastAsia="Times New Roman" w:cs="Times New Roman"/>
          <w:sz w:val="28"/>
          <w:szCs w:val="28"/>
          <w:lang w:val="vi-VN"/>
        </w:rPr>
        <w:t xml:space="preserve">ãy nêu rõ những chế tài thương mại có thể áp dụng trong trường hợp </w:t>
      </w:r>
      <w:r>
        <w:rPr>
          <w:rFonts w:ascii="Times New Roman" w:hAnsi="Times New Roman" w:eastAsia="Times New Roman" w:cs="Times New Roman"/>
          <w:sz w:val="28"/>
          <w:szCs w:val="28"/>
        </w:rPr>
        <w:t>C</w:t>
      </w:r>
      <w:r>
        <w:rPr>
          <w:rFonts w:ascii="Times New Roman" w:hAnsi="Times New Roman" w:eastAsia="Times New Roman" w:cs="Times New Roman"/>
          <w:sz w:val="28"/>
          <w:szCs w:val="28"/>
          <w:lang w:val="vi-VN"/>
        </w:rPr>
        <w:t xml:space="preserve">ông ty Nhất Tâm chấm dứt hợp đồng </w:t>
      </w:r>
      <w:r>
        <w:rPr>
          <w:rFonts w:ascii="Times New Roman" w:hAnsi="Times New Roman" w:eastAsia="Times New Roman" w:cs="Times New Roman"/>
          <w:sz w:val="28"/>
          <w:szCs w:val="28"/>
        </w:rPr>
        <w:t>đ</w:t>
      </w:r>
      <w:r>
        <w:rPr>
          <w:rFonts w:ascii="Times New Roman" w:hAnsi="Times New Roman" w:eastAsia="Times New Roman" w:cs="Times New Roman"/>
          <w:sz w:val="28"/>
          <w:szCs w:val="28"/>
          <w:lang w:val="vi-VN"/>
        </w:rPr>
        <w:t xml:space="preserve">ại lý với </w:t>
      </w:r>
      <w:r>
        <w:rPr>
          <w:rFonts w:ascii="Times New Roman" w:hAnsi="Times New Roman" w:eastAsia="Times New Roman" w:cs="Times New Roman"/>
          <w:sz w:val="28"/>
          <w:szCs w:val="28"/>
        </w:rPr>
        <w:t>H</w:t>
      </w:r>
      <w:r>
        <w:rPr>
          <w:rFonts w:ascii="Times New Roman" w:hAnsi="Times New Roman" w:eastAsia="Times New Roman" w:cs="Times New Roman"/>
          <w:sz w:val="28"/>
          <w:szCs w:val="28"/>
          <w:lang w:val="vi-VN"/>
        </w:rPr>
        <w:t>ộ kinh doanh An Viên</w:t>
      </w:r>
      <w:r>
        <w:rPr>
          <w:rFonts w:ascii="Times New Roman" w:hAnsi="Times New Roman" w:eastAsia="Times New Roman" w:cs="Times New Roman"/>
          <w:sz w:val="28"/>
          <w:szCs w:val="28"/>
        </w:rPr>
        <w:t>?</w:t>
      </w:r>
      <w:r>
        <w:rPr>
          <w:rFonts w:ascii="Times New Roman" w:hAnsi="Times New Roman" w:eastAsia="Times New Roman" w:cs="Times New Roman"/>
          <w:sz w:val="28"/>
          <w:szCs w:val="28"/>
          <w:lang w:val="vi-VN"/>
        </w:rPr>
        <w:t xml:space="preserve"> </w:t>
      </w:r>
    </w:p>
    <w:p w14:paraId="08B604BC">
      <w:pPr>
        <w:spacing w:after="0" w:line="360" w:lineRule="auto"/>
        <w:ind w:firstLine="720"/>
        <w:jc w:val="both"/>
        <w:rPr>
          <w:rFonts w:hint="default" w:ascii="Times New Roman" w:hAnsi="Times New Roman" w:eastAsia="Calibri"/>
          <w:b/>
          <w:sz w:val="28"/>
          <w:szCs w:val="28"/>
        </w:rPr>
      </w:pPr>
      <w:r>
        <w:rPr>
          <w:rFonts w:hint="default" w:ascii="Times New Roman" w:hAnsi="Times New Roman" w:eastAsia="Calibri"/>
          <w:b/>
          <w:color w:val="auto"/>
          <w:sz w:val="28"/>
          <w:szCs w:val="28"/>
        </w:rPr>
        <w:t>TM2-N4</w:t>
      </w:r>
      <w:r>
        <w:rPr>
          <w:rFonts w:hint="default" w:ascii="Times New Roman" w:hAnsi="Times New Roman" w:eastAsia="Calibri"/>
          <w:b/>
          <w:sz w:val="28"/>
          <w:szCs w:val="28"/>
        </w:rPr>
        <w:t xml:space="preserve"> (Tác giả: TS Trần Quỳnh Anh)</w:t>
      </w:r>
    </w:p>
    <w:p w14:paraId="481F59D0">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Năm 2020, Công ty trách nhiệm hữu hạn (CTTNHH) A được 2 cá nhân Việt Nam thành lập tại Hà Nội; ngành nghề kinh doanh: mua bán các loại rượu, bia và nước giải khát có ga.</w:t>
      </w:r>
    </w:p>
    <w:p w14:paraId="3D83C993">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Tháng 6/2022, CTTNHH A mở chi nhánh ở Đà Nẵng. Để thúc đẩy hoạt động kinh doanh, chi nhánh của công ty muốn thực hiện hoạt động quảng cáo các sản phẩm của CTTNHH A.</w:t>
      </w:r>
    </w:p>
    <w:p w14:paraId="693985ED">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1.  Trong quá trình tìm hiểu thông tin, chi nhánh đưa ra các nhận định sau:</w:t>
      </w:r>
    </w:p>
    <w:p w14:paraId="35EB07B9">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1.1. Hoạt động quảng cáo của công ty chỉ chịu sự điều chỉnh của Luật Thương mại và các văn bản hướng dẫn thi hành Luật Thương mại về xúc tiến thương mại.</w:t>
      </w:r>
    </w:p>
    <w:p w14:paraId="490464EC">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1.2. Tất cả các sản phẩm của công ty đều có thể được quảng cáo.</w:t>
      </w:r>
    </w:p>
    <w:p w14:paraId="167DD278">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1.3. Chi nhánh không thể tự mình thực hiện các hoạt động quảng cáo thương mại mà phải thuê thương nhân kinh doanh dịch vụ quảng cáo thực hiện quảng cáo thương mại cho mình.</w:t>
      </w:r>
    </w:p>
    <w:p w14:paraId="6BF52854">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1.4. Không thể thực hiện quảng cáo bằng việc sử dụng phương thức so sánh trong mọi trường hợp.</w:t>
      </w:r>
    </w:p>
    <w:p w14:paraId="6C153149">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 xml:space="preserve"> Hãy nhận xét về các nhận định mà chi nhánh đưa ra dựa trên các quy định của pháp luật Việt Nam hiện hành?</w:t>
      </w:r>
    </w:p>
    <w:p w14:paraId="0D5F2AE8">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 xml:space="preserve">2. Tháng 9/2022, nhân dịp khai trương chi nhánh và công ty đưa sản phẩm mới ra thị trường, chi nhánh thực hiện chương trình tặng các sản phẩm mới đưa ra thị trường của công ty cho khách hàng. </w:t>
      </w:r>
    </w:p>
    <w:p w14:paraId="44F13C09">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 xml:space="preserve">Đây là hình thức khuyến mại hay quảng cáo thương mại? Vì sao? Nếu đây là hoạt động khuyến mại, hãy xác định hình thức khuyến mại, tính hợp pháp của chương trình khuyến mại, tư vấn các nội dung và thủ tục cần thực hiện? </w:t>
      </w:r>
    </w:p>
    <w:p w14:paraId="23F55B97">
      <w:pPr>
        <w:spacing w:after="0" w:line="360" w:lineRule="auto"/>
        <w:ind w:firstLine="720"/>
        <w:jc w:val="both"/>
        <w:rPr>
          <w:rFonts w:hint="default" w:ascii="Times New Roman" w:hAnsi="Times New Roman" w:eastAsia="Calibri"/>
          <w:b w:val="0"/>
          <w:bCs/>
          <w:sz w:val="28"/>
          <w:szCs w:val="28"/>
        </w:rPr>
      </w:pPr>
      <w:r>
        <w:rPr>
          <w:rFonts w:hint="default" w:ascii="Times New Roman" w:hAnsi="Times New Roman" w:eastAsia="Calibri"/>
          <w:b w:val="0"/>
          <w:bCs/>
          <w:sz w:val="28"/>
          <w:szCs w:val="28"/>
        </w:rPr>
        <w:t xml:space="preserve">3. Tháng 1/2023, chi nhánh CTTNHH A muốn thực hiện chương trình khuyến mại mua 1 tặng 1 đối với các sản phẩm của mình. </w:t>
      </w:r>
    </w:p>
    <w:p w14:paraId="66937FED">
      <w:pPr>
        <w:spacing w:after="0" w:line="360" w:lineRule="auto"/>
        <w:ind w:firstLine="720"/>
        <w:jc w:val="both"/>
        <w:rPr>
          <w:rFonts w:ascii="Times New Roman" w:hAnsi="Times New Roman" w:eastAsia="Calibri" w:cs="Times New Roman"/>
          <w:b w:val="0"/>
          <w:bCs/>
          <w:sz w:val="28"/>
          <w:szCs w:val="28"/>
        </w:rPr>
      </w:pPr>
      <w:r>
        <w:rPr>
          <w:rFonts w:hint="default" w:ascii="Times New Roman" w:hAnsi="Times New Roman" w:eastAsia="Calibri"/>
          <w:b w:val="0"/>
          <w:bCs/>
          <w:sz w:val="28"/>
          <w:szCs w:val="28"/>
        </w:rPr>
        <w:t xml:space="preserve">Hãy xác định hình thức khuyến mại, tính hợp pháp của chương trình khuyến mại, tư vấn các nội dung và thủ tục cần thực hiện? </w:t>
      </w:r>
    </w:p>
    <w:p w14:paraId="5AC84410">
      <w:pPr>
        <w:spacing w:after="0" w:line="360" w:lineRule="auto"/>
        <w:ind w:firstLine="720"/>
        <w:jc w:val="both"/>
        <w:rPr>
          <w:rFonts w:ascii="Times New Roman" w:hAnsi="Times New Roman" w:eastAsia="Calibri" w:cs="Times New Roman"/>
          <w:b/>
          <w:bCs/>
          <w:sz w:val="28"/>
          <w:szCs w:val="28"/>
        </w:rPr>
      </w:pPr>
      <w:r>
        <w:rPr>
          <w:rFonts w:ascii="Times New Roman" w:hAnsi="Times New Roman" w:eastAsia="Calibri" w:cs="Times New Roman"/>
          <w:b/>
          <w:bCs/>
          <w:color w:val="auto"/>
          <w:sz w:val="28"/>
          <w:szCs w:val="28"/>
        </w:rPr>
        <w:t xml:space="preserve">TM2-N5 </w:t>
      </w:r>
      <w:r>
        <w:rPr>
          <w:rFonts w:ascii="Times New Roman" w:hAnsi="Times New Roman" w:eastAsia="Calibri" w:cs="Times New Roman"/>
          <w:b/>
          <w:bCs/>
          <w:sz w:val="28"/>
          <w:szCs w:val="28"/>
        </w:rPr>
        <w:t>(Tác giả: Ths. Lê Ngọc Anh)</w:t>
      </w:r>
    </w:p>
    <w:p w14:paraId="4FE811EC">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Công ty cổ phần</w:t>
      </w:r>
      <w:r>
        <w:rPr>
          <w:rFonts w:ascii="Times New Roman" w:hAnsi="Times New Roman" w:eastAsia="Calibri" w:cs="Times New Roman"/>
          <w:sz w:val="28"/>
          <w:szCs w:val="28"/>
          <w:lang w:val="vi-VN"/>
        </w:rPr>
        <w:t xml:space="preserve"> Nguyễn Long</w:t>
      </w:r>
      <w:r>
        <w:rPr>
          <w:rFonts w:ascii="Times New Roman" w:hAnsi="Times New Roman" w:eastAsia="Calibri" w:cs="Times New Roman"/>
          <w:sz w:val="28"/>
          <w:szCs w:val="28"/>
        </w:rPr>
        <w:t xml:space="preserve"> (bên A) ký hợp đồng mua bán máy tính với Công ty TNHH Minh</w:t>
      </w:r>
      <w:r>
        <w:rPr>
          <w:rFonts w:ascii="Times New Roman" w:hAnsi="Times New Roman" w:eastAsia="Calibri" w:cs="Times New Roman"/>
          <w:sz w:val="28"/>
          <w:szCs w:val="28"/>
          <w:lang w:val="vi-VN"/>
        </w:rPr>
        <w:t xml:space="preserve"> Bảo</w:t>
      </w:r>
      <w:r>
        <w:rPr>
          <w:rFonts w:ascii="Times New Roman" w:hAnsi="Times New Roman" w:eastAsia="Calibri" w:cs="Times New Roman"/>
          <w:sz w:val="28"/>
          <w:szCs w:val="28"/>
        </w:rPr>
        <w:t xml:space="preserve"> (bên B). Trong đó có một số điều khoản sau:</w:t>
      </w:r>
    </w:p>
    <w:p w14:paraId="15046B18">
      <w:pPr>
        <w:spacing w:after="0" w:line="360" w:lineRule="auto"/>
        <w:ind w:firstLine="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Bên A bán 100 máy tính để bàn HP Pavilion 590-P0108D cho bên B với giá 7.990.000 đồng/máy;</w:t>
      </w:r>
    </w:p>
    <w:p w14:paraId="658D41D2">
      <w:pPr>
        <w:spacing w:after="0" w:line="360" w:lineRule="auto"/>
        <w:ind w:left="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Bên A giao hàng vào ngày 3/6/2020 tại trụ sở chính của bên B;</w:t>
      </w:r>
    </w:p>
    <w:p w14:paraId="772307C7">
      <w:pPr>
        <w:spacing w:after="0" w:line="360" w:lineRule="auto"/>
        <w:ind w:firstLine="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Bên B có quyền kiểm tra hàng hoá khi bên A giao hàng đến trụ sở chính của bên B. Nếu hàng hoá có kh</w:t>
      </w:r>
      <w:r>
        <w:rPr>
          <w:rFonts w:ascii="Times New Roman" w:hAnsi="Times New Roman" w:eastAsia="Calibri" w:cs="Times New Roman"/>
          <w:sz w:val="28"/>
          <w:szCs w:val="28"/>
        </w:rPr>
        <w:t>iế</w:t>
      </w:r>
      <w:r>
        <w:rPr>
          <w:rFonts w:ascii="Times New Roman" w:hAnsi="Times New Roman" w:eastAsia="Calibri" w:cs="Times New Roman"/>
          <w:sz w:val="28"/>
          <w:szCs w:val="28"/>
          <w:lang w:val="vi-VN"/>
        </w:rPr>
        <w:t>m khuyết thì phải thông báo cho bên A trong thời hạn 02 ngày kể từ thời điểm kiểm tra hàng hoá;</w:t>
      </w:r>
    </w:p>
    <w:p w14:paraId="15EE4C1D">
      <w:pPr>
        <w:spacing w:after="0" w:line="360" w:lineRule="auto"/>
        <w:ind w:firstLine="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Bên B phải thanh toán đầy đủ tiền hàng trong thời hạn 07 ngày kể từ khi nhận đủ hàng;</w:t>
      </w:r>
    </w:p>
    <w:p w14:paraId="71EAC0E2">
      <w:pPr>
        <w:spacing w:after="0" w:line="360" w:lineRule="auto"/>
        <w:ind w:firstLine="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Bên có hành vi vi phạm sẽ phải chịu phạt 8% giá trị hợp đồng;</w:t>
      </w:r>
    </w:p>
    <w:p w14:paraId="55F6A1D3">
      <w:pPr>
        <w:spacing w:after="0" w:line="360" w:lineRule="auto"/>
        <w:ind w:firstLine="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1. </w:t>
      </w:r>
      <w:r>
        <w:rPr>
          <w:rFonts w:ascii="Times New Roman" w:hAnsi="Times New Roman" w:eastAsia="Calibri" w:cs="Times New Roman"/>
          <w:sz w:val="28"/>
          <w:szCs w:val="28"/>
          <w:lang w:val="vi-VN"/>
        </w:rPr>
        <w:t xml:space="preserve">Ngày 3/6/2020, bên A giao cho bên B 80 chiếc máy tính với giá 7.990.000 đồng/máy và 20 chiếc máy tính với giá 8.490.000 đồng (do bên A không đủ hàng để giao nên phải nhập hàng từ công ty khác dẫn đến giá bị cao hơn). Tuy nhiên, bên B từ chối nhận 20 chiếc máy tính giá cao hơn. </w:t>
      </w:r>
    </w:p>
    <w:p w14:paraId="71AB0214">
      <w:pPr>
        <w:spacing w:after="0" w:line="360" w:lineRule="auto"/>
        <w:ind w:left="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a. </w:t>
      </w:r>
      <w:r>
        <w:rPr>
          <w:rFonts w:ascii="Times New Roman" w:hAnsi="Times New Roman" w:eastAsia="Calibri" w:cs="Times New Roman"/>
          <w:sz w:val="28"/>
          <w:szCs w:val="28"/>
          <w:lang w:val="vi-VN"/>
        </w:rPr>
        <w:t>Hỏi bên B có vi phạm nghĩa vụ nhận hàng không?</w:t>
      </w:r>
    </w:p>
    <w:p w14:paraId="487B9EB8">
      <w:pPr>
        <w:spacing w:after="0" w:line="360" w:lineRule="auto"/>
        <w:ind w:left="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b. </w:t>
      </w:r>
      <w:r>
        <w:rPr>
          <w:rFonts w:ascii="Times New Roman" w:hAnsi="Times New Roman" w:eastAsia="Calibri" w:cs="Times New Roman"/>
          <w:sz w:val="28"/>
          <w:szCs w:val="28"/>
          <w:lang w:val="vi-VN"/>
        </w:rPr>
        <w:t>Hãy tư vấn cách thức xử lý tình huống này?</w:t>
      </w:r>
    </w:p>
    <w:p w14:paraId="4984D096">
      <w:pPr>
        <w:spacing w:after="0" w:line="360" w:lineRule="auto"/>
        <w:ind w:firstLine="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2. </w:t>
      </w:r>
      <w:r>
        <w:rPr>
          <w:rFonts w:ascii="Times New Roman" w:hAnsi="Times New Roman" w:eastAsia="Calibri" w:cs="Times New Roman"/>
          <w:sz w:val="28"/>
          <w:szCs w:val="28"/>
          <w:lang w:val="vi-VN"/>
        </w:rPr>
        <w:t>Ngày 7/6/2020, bên B phát hiện có 10 chiếc máy tính không thể sử dụng được. Bên B yêu cầu bên A đổi 10 chiếc máy tính khác. Bên A không đồng ý vì cho rằng bên B đã kiểm tra hàng hoá và không thông báo cho bên A trong thời hạn như đã thoả thuận. Xác định chủ thể phải chịu trách nhiệm?</w:t>
      </w:r>
    </w:p>
    <w:p w14:paraId="0742D8DF">
      <w:pPr>
        <w:spacing w:after="0" w:line="360" w:lineRule="auto"/>
        <w:ind w:firstLine="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rPr>
        <w:t xml:space="preserve">3. </w:t>
      </w:r>
      <w:r>
        <w:rPr>
          <w:rFonts w:ascii="Times New Roman" w:hAnsi="Times New Roman" w:eastAsia="Calibri" w:cs="Times New Roman"/>
          <w:sz w:val="28"/>
          <w:szCs w:val="28"/>
          <w:lang w:val="vi-VN"/>
        </w:rPr>
        <w:t>Đến hạn thanh toán, bên B không thanh toán vì cho rằng bên A chưa giao đủ hàng, bên B yêu cầu bên A phải chịu khoản tiền phạt 63.920.000 đồng và bồi thường 50 triệu đồng. Bên A cho rằng mình không vi phạm nghĩa vụ giao hàng, yêu cầu bên B thanh toán đủ tiền hàng và chịu khoản tiền phạt 64.720.000 đồng (8%</w:t>
      </w: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x</w:t>
      </w: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(80</w:t>
      </w: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x</w:t>
      </w: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7.990.000 + 20</w:t>
      </w: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x</w:t>
      </w: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vi-VN"/>
        </w:rPr>
        <w:t>8.490.000)). Nhận xét về yêu cầu của các bên?</w:t>
      </w:r>
    </w:p>
    <w:p w14:paraId="13AD0032">
      <w:pPr>
        <w:spacing w:after="0" w:line="360" w:lineRule="auto"/>
        <w:ind w:firstLine="720"/>
        <w:jc w:val="both"/>
        <w:rPr>
          <w:rFonts w:ascii="Times New Roman" w:hAnsi="Times New Roman" w:eastAsia="Calibri" w:cs="Times New Roman"/>
          <w:sz w:val="28"/>
          <w:szCs w:val="28"/>
          <w:lang w:val="vi-VN"/>
        </w:rPr>
      </w:pPr>
      <w:r>
        <w:rPr>
          <w:rFonts w:ascii="Times New Roman" w:hAnsi="Times New Roman" w:eastAsia="Calibri" w:cs="Times New Roman"/>
          <w:sz w:val="28"/>
          <w:szCs w:val="28"/>
          <w:lang w:val="vi-VN"/>
        </w:rPr>
        <w:t xml:space="preserve">4. </w:t>
      </w:r>
      <w:r>
        <w:rPr>
          <w:rFonts w:ascii="Times New Roman" w:hAnsi="Times New Roman" w:eastAsia="Calibri" w:cs="Times New Roman"/>
          <w:sz w:val="28"/>
          <w:szCs w:val="28"/>
        </w:rPr>
        <w:t>H</w:t>
      </w:r>
      <w:r>
        <w:rPr>
          <w:rFonts w:ascii="Times New Roman" w:hAnsi="Times New Roman" w:eastAsia="Calibri" w:cs="Times New Roman"/>
          <w:sz w:val="28"/>
          <w:szCs w:val="28"/>
          <w:lang w:val="vi-VN"/>
        </w:rPr>
        <w:t>ãy tư vấn các phương thức giải quyết tranh chấp giữa bên A và bên B? Theo anh</w:t>
      </w:r>
      <w:r>
        <w:rPr>
          <w:rFonts w:ascii="Times New Roman" w:hAnsi="Times New Roman" w:eastAsia="Calibri" w:cs="Times New Roman"/>
          <w:sz w:val="28"/>
          <w:szCs w:val="28"/>
        </w:rPr>
        <w:t>/</w:t>
      </w:r>
      <w:r>
        <w:rPr>
          <w:rFonts w:ascii="Times New Roman" w:hAnsi="Times New Roman" w:eastAsia="Calibri" w:cs="Times New Roman"/>
          <w:sz w:val="28"/>
          <w:szCs w:val="28"/>
          <w:lang w:val="vi-VN"/>
        </w:rPr>
        <w:t>chị</w:t>
      </w:r>
      <w:r>
        <w:rPr>
          <w:rFonts w:ascii="Times New Roman" w:hAnsi="Times New Roman" w:eastAsia="Calibri" w:cs="Times New Roman"/>
          <w:sz w:val="28"/>
          <w:szCs w:val="28"/>
        </w:rPr>
        <w:t>,</w:t>
      </w:r>
      <w:r>
        <w:rPr>
          <w:rFonts w:ascii="Times New Roman" w:hAnsi="Times New Roman" w:eastAsia="Calibri" w:cs="Times New Roman"/>
          <w:sz w:val="28"/>
          <w:szCs w:val="28"/>
          <w:lang w:val="vi-VN"/>
        </w:rPr>
        <w:t xml:space="preserve"> phương thức nào phù hợp nhất để giải quyết tranh chấp giữa các bên? Tại sao?</w:t>
      </w:r>
    </w:p>
    <w:p w14:paraId="599AC5C6">
      <w:pPr>
        <w:spacing w:after="0" w:line="360" w:lineRule="auto"/>
        <w:ind w:firstLine="720"/>
        <w:jc w:val="both"/>
        <w:rPr>
          <w:rFonts w:ascii="Times New Roman" w:hAnsi="Times New Roman" w:eastAsia="Calibri" w:cs="Times New Roman"/>
          <w:b/>
          <w:sz w:val="28"/>
          <w:szCs w:val="28"/>
        </w:rPr>
      </w:pPr>
      <w:r>
        <w:rPr>
          <w:rFonts w:ascii="Times New Roman" w:hAnsi="Times New Roman" w:eastAsia="Calibri" w:cs="Times New Roman"/>
          <w:b/>
          <w:color w:val="auto"/>
          <w:sz w:val="28"/>
          <w:szCs w:val="28"/>
        </w:rPr>
        <w:t>TM2-N6</w:t>
      </w:r>
      <w:r>
        <w:rPr>
          <w:rFonts w:ascii="Times New Roman" w:hAnsi="Times New Roman" w:eastAsia="Calibri" w:cs="Times New Roman"/>
          <w:b/>
          <w:sz w:val="28"/>
          <w:szCs w:val="28"/>
        </w:rPr>
        <w:t xml:space="preserve"> (Tác giả: Ths. Cao Thanh Huyền)</w:t>
      </w:r>
      <w:r>
        <w:rPr>
          <w:rFonts w:ascii="Times New Roman" w:hAnsi="Times New Roman" w:eastAsia="Calibri" w:cs="Times New Roman"/>
          <w:b/>
          <w:sz w:val="28"/>
          <w:szCs w:val="28"/>
          <w:vertAlign w:val="superscript"/>
        </w:rPr>
        <w:footnoteReference w:id="0"/>
      </w:r>
    </w:p>
    <w:p w14:paraId="21A21C04">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Ngày 02/</w:t>
      </w:r>
      <w:bookmarkStart w:id="1" w:name="_GoBack"/>
      <w:bookmarkEnd w:id="1"/>
      <w:r>
        <w:rPr>
          <w:rFonts w:ascii="Times New Roman" w:hAnsi="Times New Roman" w:eastAsia="Calibri" w:cs="Times New Roman"/>
          <w:sz w:val="28"/>
          <w:szCs w:val="28"/>
        </w:rPr>
        <w:t xml:space="preserve">08/2019, Công ty TNHH Bình An có trụ sở tại Phường T, Quận C, Thành phố HN (bên bán) và Công ty cổ phần Đạt Phú có trụ sở tại Phường K, thành phố P, Tỉnh NĐ (bên mua) ký hợp đồng mua bán hàng hóa số 38/2019/HĐMB với các điều khoản chính như sau:  </w:t>
      </w:r>
    </w:p>
    <w:p w14:paraId="63198C2F">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 Đối tượng của hợp đồng: SMART TIVI OLED </w:t>
      </w:r>
    </w:p>
    <w:p w14:paraId="6623D2E5">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 Số lượng: 100 cái </w:t>
      </w:r>
    </w:p>
    <w:p w14:paraId="075E83A5">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Tổng trị giá của hợp đồng: 60.581,32 USD (sáu mươi nghìn năm trăm tám mươi mốt đô la Mỹ và ba mươi hai cent)</w:t>
      </w:r>
    </w:p>
    <w:p w14:paraId="4FED0C5C">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Phương thức thanh toán: chia làm hai đợt: đợt đầu bên mua thanh toán 50% giá trị đơn hàng sau khi ký hợp đồng, đợt hai bên mua thanh toán nốt 50% giá trị đơn hàng còn lại trong vòng ba ngày sau khi ký biên bản bàn giao hàng hóa.</w:t>
      </w:r>
    </w:p>
    <w:p w14:paraId="540000D5">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 Thời gian giao hàng: ngay sau khi bên mua thanh toán 50% giá trị đơn hàng.  </w:t>
      </w:r>
    </w:p>
    <w:p w14:paraId="1F2CDC4C">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Phạt vi phạm hợp đồng đối với hành vi giao hoặc nhận hàng chậm: 5% tổng giá trị hợp đồng.</w:t>
      </w:r>
    </w:p>
    <w:p w14:paraId="170C1F30">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 Giải quyết tranh chấp: mọi tranh chấp phát sinh từ hợp đồng này sẽ được giải quyết bằng thương lượng. Trong trường hợp thương lượng không thành công, tranh chấp sẽ được giải quyết bằng trọng tài thương mại hoặc tòa án nhân dân có thẩm quyền theo quy định pháp luật. </w:t>
      </w:r>
    </w:p>
    <w:p w14:paraId="4715242B">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b/>
          <w:i/>
          <w:sz w:val="28"/>
          <w:szCs w:val="28"/>
        </w:rPr>
        <w:t>Câu hỏi:</w:t>
      </w:r>
    </w:p>
    <w:p w14:paraId="11195426">
      <w:pPr>
        <w:spacing w:after="0" w:line="360"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 xml:space="preserve">1. Được biết ông Nguyễn Bình An – Giám đốc Công ty TNHH Bình An và bà Bùi Mai Ngọc – Trưởng phòng kinh doanh Công ty cổ phần Đạt Phú là hai đại diện thay mặt cho các bên đứng ra đàm phán, ký kết hợp đồng. Căn cứ vào quy định pháp luật hiện hành, hãy xác định hiệu lực của hợp đồng mua bán hàng hóa số 38/2019/HĐMB? </w:t>
      </w:r>
    </w:p>
    <w:p w14:paraId="13BDF712">
      <w:pPr>
        <w:spacing w:after="0" w:line="360"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 xml:space="preserve">2. Theo anh/chị, những điều khoản hợp đồng nêu trên đã phù hợp với quy định pháp luật và đảm bảo quyền, lợi ích hợp pháp của các bên hay chưa? Vì sao? Bằng những hiểu biết về hợp đồng mua bán hàng hóa và thông tin được đưa ra ở đề bài, hãy lập bản hợp đồng mua bán hàng hóa hoàn chỉnh? </w:t>
      </w:r>
    </w:p>
    <w:p w14:paraId="79BC2907">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b/>
          <w:i/>
          <w:sz w:val="28"/>
          <w:szCs w:val="28"/>
        </w:rPr>
        <w:t>Tình tiết bổ sung</w:t>
      </w:r>
      <w:r>
        <w:rPr>
          <w:rFonts w:ascii="Times New Roman" w:hAnsi="Times New Roman" w:eastAsia="Calibri" w:cs="Times New Roman"/>
          <w:i/>
          <w:sz w:val="28"/>
          <w:szCs w:val="28"/>
        </w:rPr>
        <w:t xml:space="preserve">: </w:t>
      </w:r>
      <w:r>
        <w:rPr>
          <w:rFonts w:ascii="Times New Roman" w:hAnsi="Times New Roman" w:eastAsia="Calibri" w:cs="Times New Roman"/>
          <w:sz w:val="28"/>
          <w:szCs w:val="28"/>
        </w:rPr>
        <w:t>Sau khi hợp đồng số 38/2019/HĐMB có hiệu lực thi hành, Công ty Đạt Phú đã thanh toán trước cho Công ty Bình An 700.000.000 đồng (bảy trăm triệu đồng) vào ngày 05/08/2019 theo phiếu ủy nhiệm chi của Ngân hàng BIDV – chi nhánh TL.</w:t>
      </w:r>
    </w:p>
    <w:p w14:paraId="427EFA4A">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Ngày 06/08/2019, Công ty Bình An đã bàn giao số hàng hóa theo thỏa thuận trong hợp đồng số 38/2019/HĐMB cho Công ty TNHH dịch vụ vận tải Tân Mai để thực hiện việc vận chuyển đến cho Công ty Đạt Phú. Tuy nhiên, trên đường vận chuyển hàng hóa, xe hàng của Công ty Tân Mai gặp tai nạn giao thông, khiến cho toàn bộ số hàng nhận vận chuyển bị hư hỏng hoàn toàn. Vì sự việc này, Công ty Đạt Phú không có hàng để giao cho đối tác nên bị đối tác phạt vi phạm hợp đồng 100.000.000 đồng (một trăm triệu đồng) và hủy bỏ hợp đồng. </w:t>
      </w:r>
    </w:p>
    <w:p w14:paraId="1C54AF65">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Trước sự việc trên, Công ty Đạt Phú đã nhiều lần gửi văn bản trao đổi, thương lượng với Công ty Bình An nhằm chia sẻ trách nhiệm nhưng không nhận được sự thiện chí, hợp tác từ Công ty Bình An. Vì vậy, Công ty Đạt Phú đã khởi kiện Công ty Bình An ra Tòa án nhân dân quận C, thành phố HN với yêu cầu: </w:t>
      </w:r>
    </w:p>
    <w:p w14:paraId="77D9663E">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 Buộc Công ty Bình An hoàn trả số tiền 700.000.000 đồng (bảy trăm triệu đồng) đã được Công ty Đạt Phú thanh toán vào ngày 05/08/2019; </w:t>
      </w:r>
    </w:p>
    <w:p w14:paraId="6A344D56">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xml:space="preserve">- Buộc Công ty Bình An nộp phạt vi phạm 70.000.000 đồng (70 triệu đồng) vì hành vi giao hàng không đúng thời hạn. </w:t>
      </w:r>
    </w:p>
    <w:p w14:paraId="7387BCF9">
      <w:pPr>
        <w:spacing w:after="0" w:line="360" w:lineRule="auto"/>
        <w:ind w:firstLine="720"/>
        <w:jc w:val="both"/>
        <w:rPr>
          <w:rFonts w:ascii="Times New Roman" w:hAnsi="Times New Roman" w:eastAsia="Calibri" w:cs="Times New Roman"/>
          <w:sz w:val="28"/>
          <w:szCs w:val="28"/>
        </w:rPr>
      </w:pPr>
      <w:r>
        <w:rPr>
          <w:rFonts w:ascii="Times New Roman" w:hAnsi="Times New Roman" w:eastAsia="Calibri" w:cs="Times New Roman"/>
          <w:sz w:val="28"/>
          <w:szCs w:val="28"/>
        </w:rPr>
        <w:t>- Buộc Công ty Bình An phải bồi thường thiệt hại cho Công ty Đạt Phú số tiền đã bị đối tác phạt vi phạm hợp đồng là 100.000.000 đồng (100 triệu đồng).</w:t>
      </w:r>
    </w:p>
    <w:p w14:paraId="39698967">
      <w:pPr>
        <w:spacing w:after="0" w:line="360" w:lineRule="auto"/>
        <w:ind w:firstLine="720"/>
        <w:jc w:val="both"/>
        <w:rPr>
          <w:rFonts w:ascii="Times New Roman" w:hAnsi="Times New Roman" w:eastAsia="Calibri" w:cs="Times New Roman"/>
          <w:b/>
          <w:i/>
          <w:sz w:val="28"/>
          <w:szCs w:val="28"/>
        </w:rPr>
      </w:pPr>
      <w:r>
        <w:rPr>
          <w:rFonts w:ascii="Times New Roman" w:hAnsi="Times New Roman" w:eastAsia="Calibri" w:cs="Times New Roman"/>
          <w:sz w:val="28"/>
          <w:szCs w:val="28"/>
        </w:rPr>
        <w:t xml:space="preserve">Tuy nhiên, Công ty Bình An không chấp nhận yêu cầu của Công ty Đạt Phú. Đồng thời, Công ty Bình An còn yêu cầu Công ty Đạt Phú thanh toán nốt 50% giá trị đơn hàng còn lại là 700.000.000 đồng (bảy trăm triệu đồng) theo thỏa thuận trong hợp đồng số 38/2019/HĐMB vì tính đến thời điểm khởi kiện, Công ty Bình An đã hoàn tất nghĩa vụ giao hàng theo thỏa thuận. </w:t>
      </w:r>
      <w:r>
        <w:rPr>
          <w:rFonts w:ascii="Times New Roman" w:hAnsi="Times New Roman" w:eastAsia="Calibri" w:cs="Times New Roman"/>
          <w:b/>
          <w:i/>
          <w:sz w:val="28"/>
          <w:szCs w:val="28"/>
        </w:rPr>
        <w:t xml:space="preserve">Câu hỏi: </w:t>
      </w:r>
    </w:p>
    <w:p w14:paraId="20C91275">
      <w:pPr>
        <w:spacing w:after="0" w:line="360"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 xml:space="preserve">3. Căn cứ vào quy định pháp luật hiện hành, hãy xác định tính hợp pháp của những yêu cầu được đưa ra bởi Công ty Bình An và Công ty Đạt Phú nêu trên? </w:t>
      </w:r>
    </w:p>
    <w:p w14:paraId="7EDB3C05">
      <w:pPr>
        <w:spacing w:after="0" w:line="360"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 xml:space="preserve">4. Công ty TNHH Tân Mai có phải chịu trách nhiệm pháp lý về số hàng hóa bị hư hỏng trong quá trình vận chuyển nói trên hay không? Vì sao? </w:t>
      </w:r>
    </w:p>
    <w:p w14:paraId="3B9A7CF5">
      <w:pPr>
        <w:spacing w:after="0" w:line="360"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 xml:space="preserve">5. Tòa án nhân dân quận C, thành phố HN có thẩm quyền thụ lý và giải quyết đơn khởi kiện của Công ty Đạt Phú hay không? Vì sao? </w:t>
      </w:r>
    </w:p>
    <w:p w14:paraId="30B8A7A2">
      <w:pPr>
        <w:spacing w:after="0" w:line="360"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 xml:space="preserve">6. Trong quá trình thực hiện hoạt động kinh doanh, Công ty TNHH Bình An có nhu cầu mở rộng thị trường phân phối, tiêu thụ sản phẩm của công ty sang các quốc gia Đông Nam Á khác. Hãy tư vấn cho Công ty Bình An những giải pháp phù hợp để thực hiện dự định nói trên? Trình bày cụ thể ưu điểm và nhược điểm của từng giải pháp được đưa ra? </w:t>
      </w:r>
    </w:p>
    <w:p w14:paraId="750B07A6">
      <w:pPr>
        <w:spacing w:after="0" w:line="348" w:lineRule="auto"/>
        <w:ind w:firstLine="720"/>
        <w:jc w:val="both"/>
        <w:rPr>
          <w:rFonts w:ascii="Times New Roman" w:hAnsi="Times New Roman" w:eastAsia="Calibri" w:cs="Times New Roman"/>
          <w:b/>
          <w:bCs/>
          <w:sz w:val="28"/>
          <w:szCs w:val="28"/>
        </w:rPr>
      </w:pPr>
      <w:r>
        <w:rPr>
          <w:rFonts w:ascii="Times New Roman" w:hAnsi="Times New Roman" w:eastAsia="Times New Roman" w:cs="Times New Roman"/>
          <w:b/>
          <w:sz w:val="28"/>
          <w:szCs w:val="28"/>
        </w:rPr>
        <w:t xml:space="preserve">TM2-N7 </w:t>
      </w:r>
      <w:r>
        <w:rPr>
          <w:rFonts w:ascii="Times New Roman" w:hAnsi="Times New Roman" w:eastAsia="Calibri" w:cs="Times New Roman"/>
          <w:b/>
          <w:bCs/>
          <w:sz w:val="28"/>
          <w:szCs w:val="28"/>
        </w:rPr>
        <w:t>(Tác giả: Ths Nguyễn Đức Anh)</w:t>
      </w:r>
    </w:p>
    <w:p w14:paraId="5E39201A">
      <w:pPr>
        <w:spacing w:after="0" w:line="348" w:lineRule="auto"/>
        <w:ind w:firstLine="720"/>
        <w:jc w:val="both"/>
        <w:rPr>
          <w:rFonts w:ascii="Times New Roman" w:hAnsi="Times New Roman" w:eastAsia="Calibri" w:cs="Times New Roman"/>
          <w:iCs/>
          <w:sz w:val="28"/>
          <w:szCs w:val="28"/>
        </w:rPr>
      </w:pPr>
      <w:r>
        <w:rPr>
          <w:rFonts w:ascii="Times New Roman" w:hAnsi="Times New Roman" w:eastAsia="Calibri" w:cs="Times New Roman"/>
          <w:iCs/>
          <w:sz w:val="28"/>
          <w:szCs w:val="28"/>
        </w:rPr>
        <w:t>Công ty X kinh doanh dịch vụ tour du lịch tại Đà Nẵng.</w:t>
      </w:r>
    </w:p>
    <w:p w14:paraId="5091686D">
      <w:pPr>
        <w:spacing w:after="0" w:line="348" w:lineRule="auto"/>
        <w:ind w:firstLine="720"/>
        <w:jc w:val="both"/>
        <w:rPr>
          <w:rFonts w:ascii="Times New Roman" w:hAnsi="Times New Roman" w:eastAsia="Calibri" w:cs="Times New Roman"/>
          <w:iCs/>
          <w:sz w:val="28"/>
          <w:szCs w:val="28"/>
        </w:rPr>
      </w:pPr>
      <w:r>
        <w:rPr>
          <w:rFonts w:ascii="Times New Roman" w:hAnsi="Times New Roman" w:eastAsia="Calibri" w:cs="Times New Roman"/>
          <w:iCs/>
          <w:sz w:val="28"/>
          <w:szCs w:val="28"/>
        </w:rPr>
        <w:t>1. Công ty X chạy chương trình khuyến mại như sau: “Khách hàng mua gói du lịch Đà Nẵng 5 ngày 4 đêm tại Naman Resort và thanh toán bằng thẻ tín dụng của ngân hàng Eximbank sẽ được tặng 2 vé đi du thuyền Horizon”. Công ty X đang thực hiện hoạt động khuyến mại nào? Vì sao?</w:t>
      </w:r>
    </w:p>
    <w:p w14:paraId="755FF569">
      <w:pPr>
        <w:spacing w:after="0" w:line="348" w:lineRule="auto"/>
        <w:ind w:firstLine="720"/>
        <w:jc w:val="both"/>
        <w:rPr>
          <w:rFonts w:ascii="Times New Roman" w:hAnsi="Times New Roman" w:eastAsia="Calibri" w:cs="Times New Roman"/>
          <w:iCs/>
          <w:sz w:val="28"/>
          <w:szCs w:val="28"/>
        </w:rPr>
      </w:pPr>
      <w:r>
        <w:rPr>
          <w:rFonts w:ascii="Times New Roman" w:hAnsi="Times New Roman" w:eastAsia="Calibri" w:cs="Times New Roman"/>
          <w:iCs/>
          <w:sz w:val="28"/>
          <w:szCs w:val="28"/>
        </w:rPr>
        <w:t>2. Do lượng khách hàng quá lớn, du thuyền Horizon đã không còn chỗ trống nên Công ty X buộc phải đưa ra 2 lựa chọn thay thế cho khách hàng đã thanh toán tiền: (1) Khách hàng được hoàn lại 10% số tiền; hoặc (2) Khách hàng nhận 2 vé đi du thuyền Zero Dawn. Theo anh/chị, Công ty X có đang thực hiện giảm giá với lựa chọn thứ nhất? Tại sao?</w:t>
      </w:r>
    </w:p>
    <w:p w14:paraId="7D56B8D9">
      <w:pPr>
        <w:spacing w:after="0" w:line="348" w:lineRule="auto"/>
        <w:ind w:firstLine="720"/>
        <w:jc w:val="both"/>
        <w:rPr>
          <w:rFonts w:ascii="Times New Roman" w:hAnsi="Times New Roman" w:eastAsia="Calibri" w:cs="Times New Roman"/>
          <w:iCs/>
          <w:sz w:val="28"/>
          <w:szCs w:val="28"/>
        </w:rPr>
      </w:pPr>
      <w:r>
        <w:rPr>
          <w:rFonts w:ascii="Times New Roman" w:hAnsi="Times New Roman" w:eastAsia="Calibri" w:cs="Times New Roman"/>
          <w:iCs/>
          <w:sz w:val="28"/>
          <w:szCs w:val="28"/>
        </w:rPr>
        <w:t>3. Ở câu hỏi thứ hai, có khách hàng không chấp nhận cả hai lựa chọn mà Công ty X đưa ra và yêu cầu được hoàn tiền 100% vì lý do Công ty X đã vi phạm hợp đồng. Công ty X không đồng ý vì đã quá thời hạn hoàn tiền và khách hàng vẫn được sử dụng đầy đủ dịch vụ lưu trú tại Naman Resort trong 5 ngày 4 đêm. Anh/chị có ý kiến gì về lập luận của cả hai bên?</w:t>
      </w:r>
    </w:p>
    <w:p w14:paraId="02FE58D8">
      <w:pPr>
        <w:spacing w:after="0" w:line="348" w:lineRule="auto"/>
        <w:ind w:firstLine="720"/>
        <w:jc w:val="both"/>
        <w:rPr>
          <w:rFonts w:ascii="Times New Roman" w:hAnsi="Times New Roman" w:eastAsia="Calibri" w:cs="Times New Roman"/>
          <w:iCs/>
          <w:sz w:val="28"/>
          <w:szCs w:val="28"/>
        </w:rPr>
      </w:pPr>
      <w:r>
        <w:rPr>
          <w:rFonts w:ascii="Times New Roman" w:hAnsi="Times New Roman" w:eastAsia="Calibri" w:cs="Times New Roman"/>
          <w:iCs/>
          <w:sz w:val="28"/>
          <w:szCs w:val="28"/>
        </w:rPr>
        <w:t>4. Công ty Y mua tour du lịch của Công ty X để tổ chức du lịch cho người lao động trong công ty. Sau khi sử dụng dịch vụ, Công ty Y thấy quá nhiều cam kết trong hợp đồng đã bị Công ty X vi phạm. Công ty X kiện Công ty Y ra tòa để đòi bồi thường thiệt hại. Tuy nhiên, hợp đồng giữa hai công ty lại thỏa thuận rằng các tranh chấp sẽ được giải quyết bằng trọng tài. Theo anh/chị, Công ty Y có thể kiện Công ty X ra tòa được không? Tại sao?</w:t>
      </w:r>
    </w:p>
    <w:p w14:paraId="72A2FB41">
      <w:pPr>
        <w:spacing w:after="0" w:line="348" w:lineRule="auto"/>
        <w:ind w:firstLine="720"/>
        <w:jc w:val="both"/>
        <w:rPr>
          <w:rFonts w:ascii="Times New Roman" w:hAnsi="Times New Roman" w:eastAsia="Calibri" w:cs="Times New Roman"/>
          <w:iCs/>
          <w:sz w:val="28"/>
          <w:szCs w:val="28"/>
        </w:rPr>
      </w:pPr>
      <w:r>
        <w:rPr>
          <w:rFonts w:ascii="Times New Roman" w:hAnsi="Times New Roman" w:eastAsia="Calibri" w:cs="Times New Roman"/>
          <w:iCs/>
          <w:sz w:val="28"/>
          <w:szCs w:val="28"/>
        </w:rPr>
        <w:t>5. Công ty Z là đại lý lữ hành bán chương trình du lịch của Công ty X. Theo hợp đồng đại lý giữa hai công ty, Công ty Z đứng ra tổ chức thực hiện chương trình du lịch của Công ty X và cũng trực tiếp ký kết hợp đồng lữ hành với khách du lịch. Nhận xét về thỏa thuận này giữa hai công ty?</w:t>
      </w:r>
    </w:p>
    <w:p w14:paraId="24D4E637">
      <w:pPr>
        <w:spacing w:after="0" w:line="348" w:lineRule="auto"/>
        <w:ind w:firstLine="720"/>
        <w:jc w:val="both"/>
        <w:rPr>
          <w:rFonts w:ascii="Times New Roman" w:hAnsi="Times New Roman" w:eastAsia="Calibri" w:cs="Times New Roman"/>
          <w:iCs/>
          <w:sz w:val="28"/>
          <w:szCs w:val="28"/>
        </w:rPr>
      </w:pPr>
      <w:r>
        <w:rPr>
          <w:rFonts w:ascii="Times New Roman" w:hAnsi="Times New Roman" w:eastAsia="Calibri" w:cs="Times New Roman"/>
          <w:iCs/>
          <w:sz w:val="28"/>
          <w:szCs w:val="28"/>
        </w:rPr>
        <w:t>6. Anh/chị rút ra được kinh nghiệm gì từ việc giải quyết các tình huống trên?</w:t>
      </w:r>
    </w:p>
    <w:p w14:paraId="4CB1609C">
      <w:pPr>
        <w:spacing w:after="0" w:line="360" w:lineRule="auto"/>
        <w:ind w:firstLine="720"/>
        <w:jc w:val="both"/>
        <w:rPr>
          <w:rFonts w:ascii="Times New Roman" w:hAnsi="Times New Roman" w:eastAsia="Calibri" w:cs="Times New Roman"/>
          <w:bCs/>
          <w:iCs/>
          <w:sz w:val="28"/>
          <w:szCs w:val="28"/>
        </w:rPr>
      </w:pPr>
    </w:p>
    <w:p w14:paraId="798742F9">
      <w:pPr>
        <w:spacing w:after="0" w:line="360" w:lineRule="auto"/>
        <w:ind w:firstLine="720"/>
        <w:jc w:val="center"/>
        <w:rPr>
          <w:rFonts w:ascii="Times New Roman" w:hAnsi="Times New Roman" w:eastAsia="Calibri" w:cs="Times New Roman"/>
          <w:b/>
          <w:sz w:val="28"/>
          <w:szCs w:val="28"/>
        </w:rPr>
      </w:pPr>
      <w:r>
        <w:rPr>
          <w:rFonts w:ascii="Times New Roman" w:hAnsi="Times New Roman" w:eastAsia="Calibri" w:cs="Times New Roman"/>
          <w:b/>
          <w:iCs/>
          <w:sz w:val="28"/>
          <w:szCs w:val="28"/>
          <w:lang w:val="fr-FR"/>
        </w:rPr>
        <w:t xml:space="preserve">                                BỘ MÔN LUẬT THƯƠNG MẠI</w:t>
      </w:r>
    </w:p>
    <w:bookmarkEnd w:id="0"/>
    <w:p w14:paraId="2C85B5E4"/>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88" w:lineRule="auto"/>
      </w:pPr>
      <w:r>
        <w:separator/>
      </w:r>
    </w:p>
  </w:footnote>
  <w:footnote w:type="continuationSeparator" w:id="3">
    <w:p>
      <w:pPr>
        <w:spacing w:before="0" w:after="0" w:line="288" w:lineRule="auto"/>
      </w:pPr>
      <w:r>
        <w:continuationSeparator/>
      </w:r>
    </w:p>
  </w:footnote>
  <w:footnote w:id="0">
    <w:p w14:paraId="79C12122">
      <w:pPr>
        <w:pStyle w:val="16"/>
      </w:pPr>
      <w:r>
        <w:rPr>
          <w:rStyle w:val="15"/>
        </w:rPr>
        <w:footnoteRef/>
      </w:r>
      <w:r>
        <w:t xml:space="preserve"> Tình huống được xây dựng dựa trên Bản án số 15/2011/KDTM-ST ngày 29/07/2011 của TAND Quận T, TPHCM.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characterSpacingControl w:val="doNotCompress"/>
  <w:footnotePr>
    <w:footnote w:id="2"/>
    <w:footnote w:id="3"/>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CA8"/>
    <w:rsid w:val="0006071D"/>
    <w:rsid w:val="00064ACA"/>
    <w:rsid w:val="0016013E"/>
    <w:rsid w:val="0017256A"/>
    <w:rsid w:val="00182A0A"/>
    <w:rsid w:val="001B3781"/>
    <w:rsid w:val="001F1431"/>
    <w:rsid w:val="002468F8"/>
    <w:rsid w:val="00265683"/>
    <w:rsid w:val="002B6094"/>
    <w:rsid w:val="003764F1"/>
    <w:rsid w:val="003C2F83"/>
    <w:rsid w:val="004A7475"/>
    <w:rsid w:val="004A7D9F"/>
    <w:rsid w:val="004E4EF6"/>
    <w:rsid w:val="005F71D2"/>
    <w:rsid w:val="006442E7"/>
    <w:rsid w:val="00647915"/>
    <w:rsid w:val="00654E61"/>
    <w:rsid w:val="006637B6"/>
    <w:rsid w:val="006B3A2E"/>
    <w:rsid w:val="00723D5A"/>
    <w:rsid w:val="007559D8"/>
    <w:rsid w:val="007959E7"/>
    <w:rsid w:val="007C51BF"/>
    <w:rsid w:val="00880FD4"/>
    <w:rsid w:val="00904323"/>
    <w:rsid w:val="0099100B"/>
    <w:rsid w:val="009D7B37"/>
    <w:rsid w:val="009F2CA8"/>
    <w:rsid w:val="009F498E"/>
    <w:rsid w:val="00A1191F"/>
    <w:rsid w:val="00A51F65"/>
    <w:rsid w:val="00A87BD7"/>
    <w:rsid w:val="00A92BF9"/>
    <w:rsid w:val="00AF5FA9"/>
    <w:rsid w:val="00BE2E3D"/>
    <w:rsid w:val="00CA0FEC"/>
    <w:rsid w:val="00CC48D1"/>
    <w:rsid w:val="00CD298F"/>
    <w:rsid w:val="00CF2592"/>
    <w:rsid w:val="00D03DAD"/>
    <w:rsid w:val="00D4134F"/>
    <w:rsid w:val="00D42ED2"/>
    <w:rsid w:val="00DA2B12"/>
    <w:rsid w:val="00E25D2A"/>
    <w:rsid w:val="00EB79C7"/>
    <w:rsid w:val="00F47921"/>
    <w:rsid w:val="00F77FF1"/>
    <w:rsid w:val="0A553798"/>
    <w:rsid w:val="261C6C6C"/>
    <w:rsid w:val="50B14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88" w:lineRule="auto"/>
    </w:pPr>
    <w:rPr>
      <w:rFonts w:asciiTheme="minorHAnsi" w:hAnsiTheme="minorHAnsi" w:eastAsiaTheme="minorHAnsi" w:cstheme="minorBidi"/>
      <w:sz w:val="21"/>
      <w:szCs w:val="21"/>
      <w:lang w:val="en-US" w:eastAsia="en-US" w:bidi="ar-SA"/>
    </w:rPr>
  </w:style>
  <w:style w:type="paragraph" w:styleId="2">
    <w:name w:val="heading 1"/>
    <w:basedOn w:val="1"/>
    <w:next w:val="1"/>
    <w:link w:val="20"/>
    <w:qFormat/>
    <w:uiPriority w:val="9"/>
    <w:pPr>
      <w:keepNext/>
      <w:keepLines/>
      <w:spacing w:before="360" w:after="40" w:line="240" w:lineRule="auto"/>
      <w:outlineLvl w:val="0"/>
    </w:pPr>
    <w:rPr>
      <w:rFonts w:ascii="Calibri Light" w:hAnsi="Calibri Light" w:eastAsia="SimSun" w:cs="Times New Roman"/>
      <w:color w:val="538135"/>
      <w:sz w:val="40"/>
      <w:szCs w:val="40"/>
    </w:rPr>
  </w:style>
  <w:style w:type="paragraph" w:styleId="3">
    <w:name w:val="heading 2"/>
    <w:basedOn w:val="1"/>
    <w:next w:val="1"/>
    <w:link w:val="21"/>
    <w:unhideWhenUsed/>
    <w:qFormat/>
    <w:uiPriority w:val="9"/>
    <w:pPr>
      <w:keepNext/>
      <w:keepLines/>
      <w:spacing w:before="80" w:after="0" w:line="240" w:lineRule="auto"/>
      <w:outlineLvl w:val="1"/>
    </w:pPr>
    <w:rPr>
      <w:rFonts w:ascii="Calibri Light" w:hAnsi="Calibri Light" w:eastAsia="SimSun" w:cs="Times New Roman"/>
      <w:color w:val="538135"/>
      <w:sz w:val="28"/>
      <w:szCs w:val="28"/>
    </w:rPr>
  </w:style>
  <w:style w:type="paragraph" w:styleId="4">
    <w:name w:val="heading 3"/>
    <w:basedOn w:val="1"/>
    <w:next w:val="1"/>
    <w:link w:val="22"/>
    <w:unhideWhenUsed/>
    <w:qFormat/>
    <w:uiPriority w:val="9"/>
    <w:pPr>
      <w:keepNext/>
      <w:keepLines/>
      <w:spacing w:before="80" w:after="0" w:line="240" w:lineRule="auto"/>
      <w:outlineLvl w:val="2"/>
    </w:pPr>
    <w:rPr>
      <w:rFonts w:ascii="Calibri Light" w:hAnsi="Calibri Light" w:eastAsia="SimSun" w:cs="Times New Roman"/>
      <w:color w:val="538135"/>
      <w:sz w:val="24"/>
      <w:szCs w:val="24"/>
    </w:rPr>
  </w:style>
  <w:style w:type="paragraph" w:styleId="5">
    <w:name w:val="heading 4"/>
    <w:basedOn w:val="1"/>
    <w:next w:val="1"/>
    <w:link w:val="23"/>
    <w:unhideWhenUsed/>
    <w:qFormat/>
    <w:uiPriority w:val="9"/>
    <w:pPr>
      <w:keepNext/>
      <w:keepLines/>
      <w:spacing w:before="80" w:after="0"/>
      <w:outlineLvl w:val="3"/>
    </w:pPr>
    <w:rPr>
      <w:rFonts w:ascii="Calibri Light" w:hAnsi="Calibri Light" w:eastAsia="SimSun" w:cs="Times New Roman"/>
      <w:color w:val="70AD47"/>
      <w:sz w:val="22"/>
      <w:szCs w:val="22"/>
    </w:rPr>
  </w:style>
  <w:style w:type="paragraph" w:styleId="6">
    <w:name w:val="heading 5"/>
    <w:basedOn w:val="1"/>
    <w:next w:val="1"/>
    <w:link w:val="24"/>
    <w:semiHidden/>
    <w:unhideWhenUsed/>
    <w:qFormat/>
    <w:uiPriority w:val="9"/>
    <w:pPr>
      <w:keepNext/>
      <w:keepLines/>
      <w:spacing w:before="40" w:after="0"/>
      <w:outlineLvl w:val="4"/>
    </w:pPr>
    <w:rPr>
      <w:rFonts w:ascii="Calibri Light" w:hAnsi="Calibri Light" w:eastAsia="SimSun" w:cs="Times New Roman"/>
      <w:i/>
      <w:iCs/>
      <w:color w:val="70AD47"/>
      <w:sz w:val="22"/>
      <w:szCs w:val="22"/>
    </w:rPr>
  </w:style>
  <w:style w:type="paragraph" w:styleId="7">
    <w:name w:val="heading 6"/>
    <w:basedOn w:val="1"/>
    <w:next w:val="1"/>
    <w:link w:val="25"/>
    <w:semiHidden/>
    <w:unhideWhenUsed/>
    <w:qFormat/>
    <w:uiPriority w:val="9"/>
    <w:pPr>
      <w:keepNext/>
      <w:keepLines/>
      <w:spacing w:before="40" w:after="0"/>
      <w:outlineLvl w:val="5"/>
    </w:pPr>
    <w:rPr>
      <w:rFonts w:ascii="Calibri Light" w:hAnsi="Calibri Light" w:eastAsia="SimSun" w:cs="Times New Roman"/>
      <w:color w:val="70AD47"/>
    </w:rPr>
  </w:style>
  <w:style w:type="paragraph" w:styleId="8">
    <w:name w:val="heading 7"/>
    <w:basedOn w:val="1"/>
    <w:next w:val="1"/>
    <w:link w:val="26"/>
    <w:semiHidden/>
    <w:unhideWhenUsed/>
    <w:qFormat/>
    <w:uiPriority w:val="9"/>
    <w:pPr>
      <w:keepNext/>
      <w:keepLines/>
      <w:spacing w:before="40" w:after="0"/>
      <w:outlineLvl w:val="6"/>
    </w:pPr>
    <w:rPr>
      <w:rFonts w:ascii="Calibri Light" w:hAnsi="Calibri Light" w:eastAsia="SimSun" w:cs="Times New Roman"/>
      <w:b/>
      <w:bCs/>
      <w:color w:val="70AD47"/>
    </w:rPr>
  </w:style>
  <w:style w:type="paragraph" w:styleId="9">
    <w:name w:val="heading 8"/>
    <w:basedOn w:val="1"/>
    <w:next w:val="1"/>
    <w:link w:val="27"/>
    <w:semiHidden/>
    <w:unhideWhenUsed/>
    <w:qFormat/>
    <w:uiPriority w:val="9"/>
    <w:pPr>
      <w:keepNext/>
      <w:keepLines/>
      <w:spacing w:before="40" w:after="0"/>
      <w:outlineLvl w:val="7"/>
    </w:pPr>
    <w:rPr>
      <w:rFonts w:ascii="Calibri Light" w:hAnsi="Calibri Light" w:eastAsia="SimSun" w:cs="Times New Roman"/>
      <w:b/>
      <w:bCs/>
      <w:i/>
      <w:iCs/>
      <w:color w:val="70AD47"/>
      <w:sz w:val="20"/>
      <w:szCs w:val="20"/>
    </w:rPr>
  </w:style>
  <w:style w:type="paragraph" w:styleId="10">
    <w:name w:val="heading 9"/>
    <w:basedOn w:val="1"/>
    <w:next w:val="1"/>
    <w:link w:val="28"/>
    <w:semiHidden/>
    <w:unhideWhenUsed/>
    <w:qFormat/>
    <w:uiPriority w:val="9"/>
    <w:pPr>
      <w:keepNext/>
      <w:keepLines/>
      <w:spacing w:before="40" w:after="0"/>
      <w:outlineLvl w:val="8"/>
    </w:pPr>
    <w:rPr>
      <w:rFonts w:ascii="Calibri Light" w:hAnsi="Calibri Light" w:eastAsia="SimSun" w:cs="Times New Roman"/>
      <w:i/>
      <w:iCs/>
      <w:color w:val="70AD47"/>
      <w:sz w:val="20"/>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caption"/>
    <w:basedOn w:val="1"/>
    <w:next w:val="1"/>
    <w:semiHidden/>
    <w:unhideWhenUsed/>
    <w:qFormat/>
    <w:uiPriority w:val="35"/>
    <w:pPr>
      <w:spacing w:line="240" w:lineRule="auto"/>
    </w:pPr>
    <w:rPr>
      <w:b/>
      <w:bCs/>
      <w:smallCaps/>
      <w:color w:val="595959"/>
    </w:rPr>
  </w:style>
  <w:style w:type="character" w:styleId="14">
    <w:name w:val="Emphasis"/>
    <w:qFormat/>
    <w:uiPriority w:val="20"/>
    <w:rPr>
      <w:i/>
      <w:iCs/>
      <w:color w:val="70AD47"/>
    </w:rPr>
  </w:style>
  <w:style w:type="character" w:styleId="15">
    <w:name w:val="footnote reference"/>
    <w:basedOn w:val="11"/>
    <w:semiHidden/>
    <w:unhideWhenUsed/>
    <w:qFormat/>
    <w:uiPriority w:val="99"/>
    <w:rPr>
      <w:vertAlign w:val="superscript"/>
    </w:rPr>
  </w:style>
  <w:style w:type="paragraph" w:styleId="16">
    <w:name w:val="footnote text"/>
    <w:basedOn w:val="1"/>
    <w:link w:val="43"/>
    <w:semiHidden/>
    <w:unhideWhenUsed/>
    <w:qFormat/>
    <w:uiPriority w:val="99"/>
    <w:pPr>
      <w:spacing w:after="0" w:line="240" w:lineRule="auto"/>
    </w:pPr>
    <w:rPr>
      <w:sz w:val="20"/>
      <w:szCs w:val="20"/>
    </w:rPr>
  </w:style>
  <w:style w:type="character" w:styleId="17">
    <w:name w:val="Strong"/>
    <w:qFormat/>
    <w:uiPriority w:val="22"/>
    <w:rPr>
      <w:b/>
      <w:bCs/>
    </w:rPr>
  </w:style>
  <w:style w:type="paragraph" w:styleId="18">
    <w:name w:val="Subtitle"/>
    <w:basedOn w:val="1"/>
    <w:next w:val="1"/>
    <w:link w:val="30"/>
    <w:qFormat/>
    <w:uiPriority w:val="11"/>
    <w:pPr>
      <w:spacing w:line="240" w:lineRule="auto"/>
    </w:pPr>
    <w:rPr>
      <w:rFonts w:ascii="Calibri Light" w:hAnsi="Calibri Light" w:eastAsia="SimSun" w:cs="Times New Roman"/>
      <w:sz w:val="30"/>
      <w:szCs w:val="30"/>
    </w:rPr>
  </w:style>
  <w:style w:type="paragraph" w:styleId="19">
    <w:name w:val="Title"/>
    <w:basedOn w:val="1"/>
    <w:next w:val="1"/>
    <w:link w:val="29"/>
    <w:qFormat/>
    <w:uiPriority w:val="10"/>
    <w:pPr>
      <w:spacing w:after="0" w:line="240" w:lineRule="auto"/>
      <w:contextualSpacing/>
    </w:pPr>
    <w:rPr>
      <w:rFonts w:ascii="Calibri Light" w:hAnsi="Calibri Light" w:eastAsia="SimSun" w:cs="Times New Roman"/>
      <w:color w:val="262626"/>
      <w:spacing w:val="-15"/>
      <w:sz w:val="96"/>
      <w:szCs w:val="96"/>
    </w:rPr>
  </w:style>
  <w:style w:type="character" w:customStyle="1" w:styleId="20">
    <w:name w:val="Heading 1 Char"/>
    <w:link w:val="2"/>
    <w:qFormat/>
    <w:uiPriority w:val="9"/>
    <w:rPr>
      <w:rFonts w:ascii="Calibri Light" w:hAnsi="Calibri Light" w:eastAsia="SimSun" w:cs="Times New Roman"/>
      <w:color w:val="538135"/>
      <w:sz w:val="40"/>
      <w:szCs w:val="40"/>
    </w:rPr>
  </w:style>
  <w:style w:type="character" w:customStyle="1" w:styleId="21">
    <w:name w:val="Heading 2 Char"/>
    <w:link w:val="3"/>
    <w:qFormat/>
    <w:uiPriority w:val="9"/>
    <w:rPr>
      <w:rFonts w:ascii="Calibri Light" w:hAnsi="Calibri Light" w:eastAsia="SimSun" w:cs="Times New Roman"/>
      <w:color w:val="538135"/>
      <w:sz w:val="28"/>
      <w:szCs w:val="28"/>
    </w:rPr>
  </w:style>
  <w:style w:type="character" w:customStyle="1" w:styleId="22">
    <w:name w:val="Heading 3 Char"/>
    <w:link w:val="4"/>
    <w:qFormat/>
    <w:uiPriority w:val="9"/>
    <w:rPr>
      <w:rFonts w:ascii="Calibri Light" w:hAnsi="Calibri Light" w:eastAsia="SimSun" w:cs="Times New Roman"/>
      <w:color w:val="538135"/>
      <w:sz w:val="24"/>
      <w:szCs w:val="24"/>
    </w:rPr>
  </w:style>
  <w:style w:type="character" w:customStyle="1" w:styleId="23">
    <w:name w:val="Heading 4 Char"/>
    <w:link w:val="5"/>
    <w:qFormat/>
    <w:uiPriority w:val="9"/>
    <w:rPr>
      <w:rFonts w:ascii="Calibri Light" w:hAnsi="Calibri Light" w:eastAsia="SimSun" w:cs="Times New Roman"/>
      <w:color w:val="70AD47"/>
      <w:sz w:val="22"/>
      <w:szCs w:val="22"/>
    </w:rPr>
  </w:style>
  <w:style w:type="character" w:customStyle="1" w:styleId="24">
    <w:name w:val="Heading 5 Char"/>
    <w:link w:val="6"/>
    <w:semiHidden/>
    <w:qFormat/>
    <w:uiPriority w:val="9"/>
    <w:rPr>
      <w:rFonts w:ascii="Calibri Light" w:hAnsi="Calibri Light" w:eastAsia="SimSun" w:cs="Times New Roman"/>
      <w:i/>
      <w:iCs/>
      <w:color w:val="70AD47"/>
      <w:sz w:val="22"/>
      <w:szCs w:val="22"/>
    </w:rPr>
  </w:style>
  <w:style w:type="character" w:customStyle="1" w:styleId="25">
    <w:name w:val="Heading 6 Char"/>
    <w:link w:val="7"/>
    <w:semiHidden/>
    <w:qFormat/>
    <w:uiPriority w:val="9"/>
    <w:rPr>
      <w:rFonts w:ascii="Calibri Light" w:hAnsi="Calibri Light" w:eastAsia="SimSun" w:cs="Times New Roman"/>
      <w:color w:val="70AD47"/>
    </w:rPr>
  </w:style>
  <w:style w:type="character" w:customStyle="1" w:styleId="26">
    <w:name w:val="Heading 7 Char"/>
    <w:link w:val="8"/>
    <w:semiHidden/>
    <w:uiPriority w:val="9"/>
    <w:rPr>
      <w:rFonts w:ascii="Calibri Light" w:hAnsi="Calibri Light" w:eastAsia="SimSun" w:cs="Times New Roman"/>
      <w:b/>
      <w:bCs/>
      <w:color w:val="70AD47"/>
    </w:rPr>
  </w:style>
  <w:style w:type="character" w:customStyle="1" w:styleId="27">
    <w:name w:val="Heading 8 Char"/>
    <w:link w:val="9"/>
    <w:semiHidden/>
    <w:qFormat/>
    <w:uiPriority w:val="9"/>
    <w:rPr>
      <w:rFonts w:ascii="Calibri Light" w:hAnsi="Calibri Light" w:eastAsia="SimSun" w:cs="Times New Roman"/>
      <w:b/>
      <w:bCs/>
      <w:i/>
      <w:iCs/>
      <w:color w:val="70AD47"/>
      <w:sz w:val="20"/>
      <w:szCs w:val="20"/>
    </w:rPr>
  </w:style>
  <w:style w:type="character" w:customStyle="1" w:styleId="28">
    <w:name w:val="Heading 9 Char"/>
    <w:link w:val="10"/>
    <w:semiHidden/>
    <w:qFormat/>
    <w:uiPriority w:val="9"/>
    <w:rPr>
      <w:rFonts w:ascii="Calibri Light" w:hAnsi="Calibri Light" w:eastAsia="SimSun" w:cs="Times New Roman"/>
      <w:i/>
      <w:iCs/>
      <w:color w:val="70AD47"/>
      <w:sz w:val="20"/>
      <w:szCs w:val="20"/>
    </w:rPr>
  </w:style>
  <w:style w:type="character" w:customStyle="1" w:styleId="29">
    <w:name w:val="Title Char"/>
    <w:link w:val="19"/>
    <w:qFormat/>
    <w:uiPriority w:val="10"/>
    <w:rPr>
      <w:rFonts w:ascii="Calibri Light" w:hAnsi="Calibri Light" w:eastAsia="SimSun" w:cs="Times New Roman"/>
      <w:color w:val="262626"/>
      <w:spacing w:val="-15"/>
      <w:sz w:val="96"/>
      <w:szCs w:val="96"/>
    </w:rPr>
  </w:style>
  <w:style w:type="character" w:customStyle="1" w:styleId="30">
    <w:name w:val="Subtitle Char"/>
    <w:link w:val="18"/>
    <w:qFormat/>
    <w:uiPriority w:val="11"/>
    <w:rPr>
      <w:rFonts w:ascii="Calibri Light" w:hAnsi="Calibri Light" w:eastAsia="SimSun" w:cs="Times New Roman"/>
      <w:sz w:val="30"/>
      <w:szCs w:val="30"/>
    </w:rPr>
  </w:style>
  <w:style w:type="paragraph" w:styleId="31">
    <w:name w:val="No Spacing"/>
    <w:qFormat/>
    <w:uiPriority w:val="1"/>
    <w:pPr>
      <w:spacing w:after="0" w:line="240" w:lineRule="auto"/>
    </w:pPr>
    <w:rPr>
      <w:rFonts w:asciiTheme="minorHAnsi" w:hAnsiTheme="minorHAnsi" w:eastAsiaTheme="minorHAnsi" w:cstheme="minorBidi"/>
      <w:sz w:val="21"/>
      <w:szCs w:val="21"/>
      <w:lang w:val="en-US" w:eastAsia="en-US" w:bidi="ar-SA"/>
    </w:rPr>
  </w:style>
  <w:style w:type="paragraph" w:styleId="32">
    <w:name w:val="List Paragraph"/>
    <w:basedOn w:val="1"/>
    <w:qFormat/>
    <w:uiPriority w:val="34"/>
    <w:pPr>
      <w:ind w:left="720"/>
      <w:contextualSpacing/>
    </w:pPr>
  </w:style>
  <w:style w:type="paragraph" w:styleId="33">
    <w:name w:val="Quote"/>
    <w:basedOn w:val="1"/>
    <w:next w:val="1"/>
    <w:link w:val="34"/>
    <w:qFormat/>
    <w:uiPriority w:val="29"/>
    <w:pPr>
      <w:spacing w:before="160"/>
      <w:ind w:left="720" w:right="720"/>
      <w:jc w:val="center"/>
    </w:pPr>
    <w:rPr>
      <w:i/>
      <w:iCs/>
      <w:color w:val="262626"/>
    </w:rPr>
  </w:style>
  <w:style w:type="character" w:customStyle="1" w:styleId="34">
    <w:name w:val="Quote Char"/>
    <w:link w:val="33"/>
    <w:qFormat/>
    <w:uiPriority w:val="29"/>
    <w:rPr>
      <w:i/>
      <w:iCs/>
      <w:color w:val="262626"/>
    </w:rPr>
  </w:style>
  <w:style w:type="paragraph" w:styleId="35">
    <w:name w:val="Intense Quote"/>
    <w:basedOn w:val="1"/>
    <w:next w:val="1"/>
    <w:link w:val="36"/>
    <w:qFormat/>
    <w:uiPriority w:val="30"/>
    <w:pPr>
      <w:spacing w:before="160" w:after="160" w:line="264" w:lineRule="auto"/>
      <w:ind w:left="720" w:right="720"/>
      <w:jc w:val="center"/>
    </w:pPr>
    <w:rPr>
      <w:rFonts w:ascii="Calibri Light" w:hAnsi="Calibri Light" w:eastAsia="SimSun" w:cs="Times New Roman"/>
      <w:i/>
      <w:iCs/>
      <w:color w:val="70AD47"/>
      <w:sz w:val="32"/>
      <w:szCs w:val="32"/>
    </w:rPr>
  </w:style>
  <w:style w:type="character" w:customStyle="1" w:styleId="36">
    <w:name w:val="Intense Quote Char"/>
    <w:link w:val="35"/>
    <w:qFormat/>
    <w:uiPriority w:val="30"/>
    <w:rPr>
      <w:rFonts w:ascii="Calibri Light" w:hAnsi="Calibri Light" w:eastAsia="SimSun" w:cs="Times New Roman"/>
      <w:i/>
      <w:iCs/>
      <w:color w:val="70AD47"/>
      <w:sz w:val="32"/>
      <w:szCs w:val="32"/>
    </w:rPr>
  </w:style>
  <w:style w:type="character" w:customStyle="1" w:styleId="37">
    <w:name w:val="Subtle Emphasis"/>
    <w:qFormat/>
    <w:uiPriority w:val="19"/>
    <w:rPr>
      <w:i/>
      <w:iCs/>
    </w:rPr>
  </w:style>
  <w:style w:type="character" w:customStyle="1" w:styleId="38">
    <w:name w:val="Intense Emphasis"/>
    <w:qFormat/>
    <w:uiPriority w:val="21"/>
    <w:rPr>
      <w:b/>
      <w:bCs/>
      <w:i/>
      <w:iCs/>
    </w:rPr>
  </w:style>
  <w:style w:type="character" w:customStyle="1" w:styleId="39">
    <w:name w:val="Subtle Reference"/>
    <w:qFormat/>
    <w:uiPriority w:val="31"/>
    <w:rPr>
      <w:smallCaps/>
      <w:color w:val="595959"/>
    </w:rPr>
  </w:style>
  <w:style w:type="character" w:customStyle="1" w:styleId="40">
    <w:name w:val="Intense Reference"/>
    <w:qFormat/>
    <w:uiPriority w:val="32"/>
    <w:rPr>
      <w:b/>
      <w:bCs/>
      <w:smallCaps/>
      <w:color w:val="70AD47"/>
    </w:rPr>
  </w:style>
  <w:style w:type="character" w:customStyle="1" w:styleId="41">
    <w:name w:val="Book Title"/>
    <w:qFormat/>
    <w:uiPriority w:val="33"/>
    <w:rPr>
      <w:b/>
      <w:bCs/>
      <w:smallCaps/>
      <w:spacing w:val="7"/>
      <w:sz w:val="21"/>
      <w:szCs w:val="21"/>
    </w:rPr>
  </w:style>
  <w:style w:type="paragraph" w:customStyle="1" w:styleId="42">
    <w:name w:val="TOC Heading"/>
    <w:basedOn w:val="2"/>
    <w:next w:val="1"/>
    <w:semiHidden/>
    <w:unhideWhenUsed/>
    <w:qFormat/>
    <w:uiPriority w:val="39"/>
    <w:pPr>
      <w:outlineLvl w:val="9"/>
    </w:pPr>
  </w:style>
  <w:style w:type="character" w:customStyle="1" w:styleId="43">
    <w:name w:val="Footnote Text Char"/>
    <w:basedOn w:val="11"/>
    <w:link w:val="16"/>
    <w:semiHidden/>
    <w:qFormat/>
    <w:uiPriority w:val="99"/>
    <w:rPr>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4079</Words>
  <Characters>23252</Characters>
  <Lines>193</Lines>
  <Paragraphs>54</Paragraphs>
  <TotalTime>5</TotalTime>
  <ScaleCrop>false</ScaleCrop>
  <LinksUpToDate>false</LinksUpToDate>
  <CharactersWithSpaces>27277</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2021-07-31T14:00:00Z</dcterms:created>
  <dc:creator>ntyen.law@gmail.com</dc:creator>
  <cp:lastModifiedBy>Vidan VPLsu</cp:lastModifiedBy>
  <dcterms:modified xsi:type="dcterms:W3CDTF">2025-03-23T14:57:59Z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79652644F72C491595AAD6441C3DD502_12</vt:lpwstr>
  </property>
</Properties>
</file>